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6483FC" w14:textId="77777777" w:rsidR="00A7709A" w:rsidRDefault="009F7611">
      <w:pPr>
        <w:pStyle w:val="affffff2"/>
        <w:framePr w:wrap="around"/>
        <w:rPr>
          <w:rFonts w:eastAsia="宋体"/>
        </w:rPr>
      </w:pPr>
      <w:r>
        <w:rPr>
          <w:rFonts w:ascii="Times New Roman" w:eastAsia="宋体" w:hAnsi="Times New Roman" w:cs="Times New Roman"/>
        </w:rPr>
        <w:t>ICS</w:t>
      </w:r>
      <w:r>
        <w:rPr>
          <w:rFonts w:ascii="MS Gothic" w:eastAsia="宋体" w:hAnsi="MS Gothic" w:cs="MS Gothic" w:hint="eastAsia"/>
        </w:rPr>
        <w:t> </w:t>
      </w:r>
      <w:bookmarkStart w:id="0" w:name="ICS"/>
      <w:r>
        <w:rPr>
          <w:rFonts w:eastAsia="宋体"/>
        </w:rPr>
        <w:fldChar w:fldCharType="begin">
          <w:ffData>
            <w:name w:val="ICS"/>
            <w:enabled/>
            <w:calcOnExit w:val="0"/>
            <w:helpText w:type="text" w:val="请输入正确的ICS号："/>
            <w:textInput>
              <w:default w:val="点击此处添加ICS号"/>
            </w:textInput>
          </w:ffData>
        </w:fldChar>
      </w:r>
      <w:r>
        <w:rPr>
          <w:rFonts w:eastAsia="宋体"/>
        </w:rPr>
        <w:instrText xml:space="preserve"> FORMTEXT </w:instrText>
      </w:r>
      <w:r>
        <w:rPr>
          <w:rFonts w:eastAsia="宋体"/>
        </w:rPr>
      </w:r>
      <w:r>
        <w:rPr>
          <w:rFonts w:eastAsia="宋体"/>
        </w:rPr>
        <w:fldChar w:fldCharType="separate"/>
      </w:r>
      <w:r>
        <w:rPr>
          <w:rFonts w:eastAsia="宋体" w:hint="eastAsia"/>
        </w:rPr>
        <w:t>点击此处添加</w:t>
      </w:r>
      <w:r>
        <w:rPr>
          <w:rFonts w:ascii="Times New Roman" w:eastAsia="宋体" w:hAnsi="Times New Roman" w:cs="Times New Roman"/>
        </w:rPr>
        <w:t>ICS</w:t>
      </w:r>
      <w:r>
        <w:rPr>
          <w:rFonts w:eastAsia="宋体" w:hint="eastAsia"/>
        </w:rPr>
        <w:t>号</w:t>
      </w:r>
      <w:r>
        <w:rPr>
          <w:rFonts w:eastAsia="宋体"/>
        </w:rPr>
        <w:fldChar w:fldCharType="end"/>
      </w:r>
      <w:bookmarkEnd w:id="0"/>
    </w:p>
    <w:bookmarkStart w:id="1" w:name="WXFLH"/>
    <w:p w14:paraId="0E6483FD" w14:textId="77777777" w:rsidR="00A7709A" w:rsidRDefault="009F7611">
      <w:pPr>
        <w:pStyle w:val="affffff2"/>
        <w:framePr w:wrap="around"/>
        <w:rPr>
          <w:rFonts w:eastAsia="宋体"/>
        </w:rPr>
      </w:pPr>
      <w:r>
        <w:rPr>
          <w:rFonts w:eastAsia="宋体"/>
        </w:rPr>
        <w:fldChar w:fldCharType="begin">
          <w:ffData>
            <w:name w:val="WXFLH"/>
            <w:enabled/>
            <w:calcOnExit w:val="0"/>
            <w:helpText w:type="text" w:val="请输入中国标准文献分类号："/>
            <w:textInput>
              <w:default w:val="点击此处添加中国标准文献分类号"/>
            </w:textInput>
          </w:ffData>
        </w:fldChar>
      </w:r>
      <w:r>
        <w:rPr>
          <w:rFonts w:eastAsia="宋体"/>
        </w:rPr>
        <w:instrText xml:space="preserve"> FORMTEXT </w:instrText>
      </w:r>
      <w:r>
        <w:rPr>
          <w:rFonts w:eastAsia="宋体"/>
        </w:rPr>
      </w:r>
      <w:r>
        <w:rPr>
          <w:rFonts w:eastAsia="宋体"/>
        </w:rPr>
        <w:fldChar w:fldCharType="separate"/>
      </w:r>
      <w:r>
        <w:rPr>
          <w:rFonts w:eastAsia="宋体" w:hint="eastAsia"/>
        </w:rPr>
        <w:t>点击此处添加中国标准文献分类号</w:t>
      </w:r>
      <w:r>
        <w:rPr>
          <w:rFonts w:eastAsia="宋体"/>
        </w:rPr>
        <w:fldChar w:fldCharType="end"/>
      </w:r>
      <w:bookmarkEnd w:id="1"/>
    </w:p>
    <w:tbl>
      <w:tblPr>
        <w:tblStyle w:val="afff"/>
        <w:tblW w:w="0" w:type="auto"/>
        <w:tblLook w:val="04A0" w:firstRow="1" w:lastRow="0" w:firstColumn="1" w:lastColumn="0" w:noHBand="0" w:noVBand="1"/>
      </w:tblPr>
      <w:tblGrid>
        <w:gridCol w:w="9854"/>
      </w:tblGrid>
      <w:tr w:rsidR="00A7709A" w14:paraId="0E6483FF" w14:textId="77777777">
        <w:tc>
          <w:tcPr>
            <w:tcW w:w="9854" w:type="dxa"/>
            <w:tcBorders>
              <w:top w:val="nil"/>
              <w:left w:val="nil"/>
              <w:bottom w:val="nil"/>
              <w:right w:val="nil"/>
            </w:tcBorders>
            <w:shd w:val="clear" w:color="auto" w:fill="auto"/>
          </w:tcPr>
          <w:p w14:paraId="0E6483FE" w14:textId="030D3B5B" w:rsidR="00A7709A" w:rsidRDefault="00256BF8">
            <w:pPr>
              <w:pStyle w:val="affffff2"/>
              <w:framePr w:wrap="around"/>
              <w:rPr>
                <w:rFonts w:eastAsia="宋体"/>
              </w:rPr>
            </w:pPr>
            <w:r>
              <w:rPr>
                <w:noProof/>
              </w:rPr>
              <w:pict w14:anchorId="6DC069F9">
                <v:rect id="BAH" o:spid="_x0000_s2055" style="position:absolute;margin-left:-5.25pt;margin-top:0;width:68.25pt;height:15.6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" stroked="f"/>
              </w:pict>
            </w:r>
            <w:r w:rsidR="009F7611">
              <w:rPr>
                <w:rFonts w:eastAsia="宋体"/>
              </w:rPr>
              <w:fldChar w:fldCharType="begin">
                <w:ffData>
                  <w:name w:val="BAH"/>
                  <w:enabled/>
                  <w:calcOnExit w:val="0"/>
                  <w:textInput/>
                </w:ffData>
              </w:fldChar>
            </w:r>
            <w:bookmarkStart w:id="2" w:name="BAH"/>
            <w:r w:rsidR="009F7611">
              <w:rPr>
                <w:rFonts w:eastAsia="宋体"/>
              </w:rPr>
              <w:instrText xml:space="preserve"> FORMTEXT </w:instrText>
            </w:r>
            <w:r w:rsidR="009F7611">
              <w:rPr>
                <w:rFonts w:eastAsia="宋体"/>
              </w:rPr>
            </w:r>
            <w:r w:rsidR="009F7611">
              <w:rPr>
                <w:rFonts w:eastAsia="宋体"/>
              </w:rPr>
              <w:fldChar w:fldCharType="separate"/>
            </w:r>
            <w:r w:rsidR="009F7611">
              <w:rPr>
                <w:rFonts w:eastAsia="宋体"/>
              </w:rPr>
              <w:t>     </w:t>
            </w:r>
            <w:r w:rsidR="009F7611">
              <w:rPr>
                <w:rFonts w:eastAsia="宋体"/>
              </w:rPr>
              <w:fldChar w:fldCharType="end"/>
            </w:r>
            <w:bookmarkEnd w:id="2"/>
          </w:p>
        </w:tc>
      </w:tr>
    </w:tbl>
    <w:p w14:paraId="0E648400" w14:textId="77777777" w:rsidR="00A7709A" w:rsidRDefault="009F7611">
      <w:pPr>
        <w:pStyle w:val="afffff7"/>
        <w:framePr w:wrap="around"/>
        <w:rPr>
          <w:rFonts w:eastAsia="宋体"/>
        </w:rPr>
      </w:pPr>
      <w:r>
        <w:rPr>
          <w:rFonts w:ascii="Times New Roman" w:eastAsia="宋体" w:hAnsi="Times New Roman" w:cs="Times New Roman"/>
        </w:rPr>
        <w:t>DB</w:t>
      </w:r>
      <w:bookmarkStart w:id="3" w:name="c3"/>
      <w:r>
        <w:rPr>
          <w:rFonts w:eastAsia="宋体"/>
        </w:rPr>
        <w:fldChar w:fldCharType="begin">
          <w:ffData>
            <w:name w:val="c3"/>
            <w:enabled/>
            <w:calcOnExit w:val="0"/>
            <w:entryMacro w:val="ShowHelp16"/>
            <w:textInput>
              <w:maxLength w:val="2"/>
            </w:textInput>
          </w:ffData>
        </w:fldChar>
      </w:r>
      <w:r>
        <w:rPr>
          <w:rFonts w:eastAsia="宋体"/>
        </w:rPr>
        <w:instrText xml:space="preserve"> FORMTEXT </w:instrText>
      </w:r>
      <w:r>
        <w:rPr>
          <w:rFonts w:eastAsia="宋体"/>
        </w:rPr>
      </w:r>
      <w:r>
        <w:rPr>
          <w:rFonts w:eastAsia="宋体"/>
        </w:rPr>
        <w:fldChar w:fldCharType="separate"/>
      </w:r>
      <w:r>
        <w:rPr>
          <w:rFonts w:ascii="Times New Roman" w:eastAsia="宋体" w:hAnsi="Times New Roman" w:cs="Times New Roman"/>
        </w:rPr>
        <w:t>32</w:t>
      </w:r>
      <w:r>
        <w:rPr>
          <w:rFonts w:eastAsia="宋体"/>
        </w:rPr>
        <w:fldChar w:fldCharType="end"/>
      </w:r>
      <w:bookmarkEnd w:id="3"/>
    </w:p>
    <w:bookmarkStart w:id="4" w:name="c4"/>
    <w:p w14:paraId="0E648401" w14:textId="77777777" w:rsidR="00A7709A" w:rsidRDefault="009F7611">
      <w:pPr>
        <w:pStyle w:val="afffff8"/>
        <w:framePr w:wrap="around"/>
        <w:rPr>
          <w:rFonts w:eastAsia="宋体"/>
        </w:rPr>
      </w:pPr>
      <w:r>
        <w:rPr>
          <w:rFonts w:eastAsia="宋体"/>
        </w:rPr>
        <w:fldChar w:fldCharType="begin">
          <w:ffData>
            <w:name w:val="c4"/>
            <w:enabled/>
            <w:calcOnExit w:val="0"/>
            <w:entryMacro w:val="showhelp12"/>
            <w:textInput/>
          </w:ffData>
        </w:fldChar>
      </w:r>
      <w:r>
        <w:rPr>
          <w:rFonts w:eastAsia="宋体"/>
        </w:rPr>
        <w:instrText xml:space="preserve"> FORMTEXT </w:instrText>
      </w:r>
      <w:r>
        <w:rPr>
          <w:rFonts w:eastAsia="宋体"/>
        </w:rPr>
      </w:r>
      <w:r>
        <w:rPr>
          <w:rFonts w:eastAsia="宋体"/>
        </w:rPr>
        <w:fldChar w:fldCharType="separate"/>
      </w:r>
      <w:r>
        <w:rPr>
          <w:rFonts w:eastAsia="宋体" w:hint="eastAsia"/>
        </w:rPr>
        <w:t>江苏省</w:t>
      </w:r>
      <w:r>
        <w:rPr>
          <w:rFonts w:eastAsia="宋体"/>
        </w:rPr>
        <w:fldChar w:fldCharType="end"/>
      </w:r>
      <w:bookmarkEnd w:id="4"/>
      <w:r>
        <w:rPr>
          <w:rFonts w:eastAsia="宋体" w:hint="eastAsia"/>
        </w:rPr>
        <w:t>地方标准</w:t>
      </w:r>
    </w:p>
    <w:p w14:paraId="0E648402" w14:textId="77777777" w:rsidR="00A7709A" w:rsidRDefault="009F7611">
      <w:pPr>
        <w:pStyle w:val="22"/>
        <w:framePr w:wrap="around"/>
        <w:rPr>
          <w:rFonts w:eastAsia="宋体"/>
        </w:rPr>
      </w:pPr>
      <w:r>
        <w:rPr>
          <w:rFonts w:ascii="Times New Roman" w:eastAsia="宋体" w:hAnsi="Times New Roman" w:cs="Times New Roman"/>
        </w:rPr>
        <w:t>DB</w:t>
      </w:r>
      <w:r>
        <w:rPr>
          <w:rFonts w:ascii="Times New Roman" w:eastAsia="宋体"/>
        </w:rPr>
        <w:t xml:space="preserve"> </w:t>
      </w:r>
      <w:r>
        <w:rPr>
          <w:rFonts w:eastAsia="宋体" w:hint="eastAsia"/>
        </w:rPr>
        <w:t>32</w:t>
      </w:r>
      <w:r>
        <w:rPr>
          <w:rFonts w:eastAsia="宋体"/>
        </w:rPr>
        <w:t xml:space="preserve">/ </w:t>
      </w:r>
      <w:bookmarkStart w:id="5" w:name="StdNo1"/>
      <w:r>
        <w:rPr>
          <w:rFonts w:eastAsia="宋体"/>
        </w:rPr>
        <w:fldChar w:fldCharType="begin">
          <w:ffData>
            <w:name w:val="StdNo1"/>
            <w:enabled/>
            <w:calcOnExit w:val="0"/>
            <w:textInput>
              <w:default w:val="XXXXX"/>
            </w:textInput>
          </w:ffData>
        </w:fldChar>
      </w:r>
      <w:r>
        <w:rPr>
          <w:rFonts w:eastAsia="宋体"/>
        </w:rPr>
        <w:instrText xml:space="preserve"> FORMTEXT </w:instrText>
      </w:r>
      <w:r>
        <w:rPr>
          <w:rFonts w:eastAsia="宋体"/>
        </w:rPr>
      </w:r>
      <w:r>
        <w:rPr>
          <w:rFonts w:eastAsia="宋体"/>
        </w:rPr>
        <w:fldChar w:fldCharType="separate"/>
      </w:r>
      <w:r>
        <w:rPr>
          <w:rFonts w:ascii="Times New Roman" w:eastAsia="宋体" w:hAnsi="Times New Roman" w:cs="Times New Roman"/>
        </w:rPr>
        <w:t>XXXXX</w:t>
      </w:r>
      <w:r>
        <w:rPr>
          <w:rFonts w:eastAsia="宋体"/>
        </w:rPr>
        <w:fldChar w:fldCharType="end"/>
      </w:r>
      <w:bookmarkEnd w:id="5"/>
      <w:r>
        <w:rPr>
          <w:rFonts w:eastAsia="宋体"/>
        </w:rPr>
        <w:t>—</w:t>
      </w:r>
      <w:bookmarkStart w:id="6" w:name="StdNo2"/>
      <w:r>
        <w:rPr>
          <w:rFonts w:eastAsia="宋体"/>
        </w:rPr>
        <w:fldChar w:fldCharType="begin">
          <w:ffData>
            <w:name w:val="StdNo2"/>
            <w:enabled/>
            <w:calcOnExit w:val="0"/>
            <w:textInput>
              <w:default w:val="XXXX"/>
              <w:maxLength w:val="4"/>
            </w:textInput>
          </w:ffData>
        </w:fldChar>
      </w:r>
      <w:r>
        <w:rPr>
          <w:rFonts w:eastAsia="宋体"/>
        </w:rPr>
        <w:instrText xml:space="preserve"> FORMTEXT </w:instrText>
      </w:r>
      <w:r>
        <w:rPr>
          <w:rFonts w:eastAsia="宋体"/>
        </w:rPr>
      </w:r>
      <w:r>
        <w:rPr>
          <w:rFonts w:eastAsia="宋体"/>
        </w:rPr>
        <w:fldChar w:fldCharType="separate"/>
      </w:r>
      <w:r>
        <w:rPr>
          <w:rFonts w:ascii="Times New Roman" w:eastAsia="宋体" w:hAnsi="Times New Roman" w:cs="Times New Roman"/>
        </w:rPr>
        <w:t>XXXX</w:t>
      </w:r>
      <w:r>
        <w:rPr>
          <w:rFonts w:eastAsia="宋体"/>
        </w:rPr>
        <w:fldChar w:fldCharType="end"/>
      </w:r>
      <w:bookmarkEnd w:id="6"/>
    </w:p>
    <w:tbl>
      <w:tblPr>
        <w:tblStyle w:val="afff"/>
        <w:tblW w:w="0" w:type="auto"/>
        <w:tblLook w:val="04A0" w:firstRow="1" w:lastRow="0" w:firstColumn="1" w:lastColumn="0" w:noHBand="0" w:noVBand="1"/>
      </w:tblPr>
      <w:tblGrid>
        <w:gridCol w:w="9356"/>
      </w:tblGrid>
      <w:tr w:rsidR="00A7709A" w14:paraId="0E648404" w14:textId="77777777">
        <w:tc>
          <w:tcPr>
            <w:tcW w:w="9356" w:type="dxa"/>
            <w:tcBorders>
              <w:top w:val="nil"/>
              <w:left w:val="nil"/>
              <w:bottom w:val="nil"/>
              <w:right w:val="nil"/>
            </w:tcBorders>
            <w:shd w:val="clear" w:color="auto" w:fill="auto"/>
          </w:tcPr>
          <w:bookmarkStart w:id="7" w:name="DT"/>
          <w:p w14:paraId="0E648403" w14:textId="77777777" w:rsidR="00A7709A" w:rsidRDefault="009F7611">
            <w:pPr>
              <w:pStyle w:val="affff5"/>
              <w:framePr w:wrap="around"/>
              <w:rPr>
                <w:rFonts w:eastAsia="宋体"/>
              </w:rPr>
            </w:pPr>
            <w:r>
              <w:rPr>
                <w:rFonts w:eastAsia="宋体"/>
              </w:rPr>
              <w:fldChar w:fldCharType="begin">
                <w:ffData>
                  <w:name w:val="DT"/>
                  <w:enabled/>
                  <w:calcOnExit w:val="0"/>
                  <w:entryMacro w:val="ShowHelp4"/>
                  <w:textInput/>
                </w:ffData>
              </w:fldChar>
            </w:r>
            <w:r>
              <w:rPr>
                <w:rFonts w:eastAsia="宋体"/>
              </w:rPr>
              <w:instrText xml:space="preserve"> FORMTEXT </w:instrText>
            </w:r>
            <w:r>
              <w:rPr>
                <w:rFonts w:eastAsia="宋体"/>
              </w:rPr>
            </w:r>
            <w:r>
              <w:rPr>
                <w:rFonts w:eastAsia="宋体"/>
              </w:rPr>
              <w:fldChar w:fldCharType="separate"/>
            </w:r>
            <w:r>
              <w:rPr>
                <w:rFonts w:eastAsia="宋体"/>
              </w:rPr>
              <w:t>     </w:t>
            </w:r>
            <w:r>
              <w:rPr>
                <w:rFonts w:eastAsia="宋体"/>
              </w:rPr>
              <w:fldChar w:fldCharType="end"/>
            </w:r>
            <w:bookmarkEnd w:id="7"/>
          </w:p>
        </w:tc>
      </w:tr>
    </w:tbl>
    <w:p w14:paraId="0E648405" w14:textId="77777777" w:rsidR="00A7709A" w:rsidRDefault="00A7709A">
      <w:pPr>
        <w:pStyle w:val="22"/>
        <w:framePr w:wrap="around"/>
        <w:rPr>
          <w:rFonts w:eastAsia="宋体"/>
        </w:rPr>
      </w:pPr>
    </w:p>
    <w:p w14:paraId="0E648406" w14:textId="77777777" w:rsidR="00A7709A" w:rsidRDefault="00A7709A">
      <w:pPr>
        <w:pStyle w:val="22"/>
        <w:framePr w:wrap="around"/>
        <w:rPr>
          <w:rFonts w:eastAsia="宋体"/>
        </w:rPr>
      </w:pPr>
    </w:p>
    <w:bookmarkStart w:id="8" w:name="StdName"/>
    <w:p w14:paraId="0E648407" w14:textId="77777777" w:rsidR="00A7709A" w:rsidRDefault="009F7611" w:rsidP="00DC7679">
      <w:pPr>
        <w:pStyle w:val="affff6"/>
        <w:framePr w:wrap="around" w:x="1065" w:y="5673"/>
        <w:spacing w:line="720" w:lineRule="exact"/>
        <w:rPr>
          <w:rFonts w:eastAsia="宋体"/>
        </w:rPr>
      </w:pPr>
      <w:r>
        <w:rPr>
          <w:rFonts w:eastAsia="宋体" w:hint="eastAsia"/>
        </w:rPr>
        <w:fldChar w:fldCharType="begin">
          <w:ffData>
            <w:name w:val="StdName"/>
            <w:enabled/>
            <w:calcOnExit w:val="0"/>
            <w:textInput>
              <w:default w:val="分层跨链监管体系：区块链应用系统的可监管结构"/>
            </w:textInput>
          </w:ffData>
        </w:fldChar>
      </w:r>
      <w:r>
        <w:rPr>
          <w:rFonts w:eastAsia="宋体" w:hint="eastAsia"/>
        </w:rPr>
        <w:instrText>FORMTEXT</w:instrText>
      </w:r>
      <w:r>
        <w:rPr>
          <w:rFonts w:eastAsia="宋体" w:hint="eastAsia"/>
        </w:rPr>
      </w:r>
      <w:r>
        <w:rPr>
          <w:rFonts w:eastAsia="宋体" w:hint="eastAsia"/>
        </w:rPr>
        <w:fldChar w:fldCharType="separate"/>
      </w:r>
      <w:r>
        <w:rPr>
          <w:rFonts w:eastAsia="宋体" w:hint="eastAsia"/>
        </w:rPr>
        <w:t>分层跨链监管体系：区块链应用系统的可监管结构</w:t>
      </w:r>
      <w:r>
        <w:rPr>
          <w:rFonts w:eastAsia="宋体" w:hint="eastAsia"/>
        </w:rPr>
        <w:fldChar w:fldCharType="end"/>
      </w:r>
      <w:bookmarkEnd w:id="8"/>
    </w:p>
    <w:bookmarkStart w:id="9" w:name="StdEnglishName"/>
    <w:p w14:paraId="0E648408" w14:textId="77777777" w:rsidR="00A7709A" w:rsidRDefault="009F7611" w:rsidP="004E075C">
      <w:pPr>
        <w:pStyle w:val="affff7"/>
        <w:framePr w:wrap="around" w:x="1065" w:y="5673"/>
        <w:rPr>
          <w:rFonts w:eastAsia="宋体"/>
        </w:rPr>
      </w:pPr>
      <w:r>
        <w:rPr>
          <w:rFonts w:eastAsia="宋体" w:hAnsi="Times New Roman" w:cs="Times New Roman"/>
        </w:rPr>
        <w:fldChar w:fldCharType="begin">
          <w:ffData>
            <w:name w:val="StdEnglishName"/>
            <w:enabled/>
            <w:calcOnExit w:val="0"/>
            <w:textInput>
              <w:default w:val="Hierarchical Cross-chain Regulatory Architecture: A Regulatory Architecture for&#10;Blockchain Application Systems"/>
            </w:textInput>
          </w:ffData>
        </w:fldChar>
      </w:r>
      <w:r>
        <w:rPr>
          <w:rFonts w:eastAsia="宋体" w:hAnsi="Times New Roman" w:cs="Times New Roman"/>
        </w:rPr>
        <w:instrText>FORMTEXT</w:instrText>
      </w:r>
      <w:r>
        <w:rPr>
          <w:rFonts w:eastAsia="宋体" w:hAnsi="Times New Roman" w:cs="Times New Roman"/>
        </w:rPr>
      </w:r>
      <w:r>
        <w:rPr>
          <w:rFonts w:eastAsia="宋体" w:hAnsi="Times New Roman" w:cs="Times New Roman"/>
        </w:rPr>
        <w:fldChar w:fldCharType="separate"/>
      </w:r>
      <w:r>
        <w:rPr>
          <w:rFonts w:eastAsia="宋体" w:hAnsi="Times New Roman" w:cs="Times New Roman"/>
        </w:rPr>
        <w:t>Hierarchical Cross-chain Regulatory Architecture: A Regulatory Architecture for</w:t>
      </w:r>
      <w:r>
        <w:rPr>
          <w:rFonts w:eastAsia="宋体" w:hAnsi="Times New Roman" w:cs="Times New Roman"/>
        </w:rPr>
        <w:cr/>
        <w:t>Blockchain Application Systems</w:t>
      </w:r>
      <w:r>
        <w:rPr>
          <w:rFonts w:eastAsia="宋体" w:hAnsi="Times New Roman" w:cs="Times New Roman"/>
        </w:rPr>
        <w:fldChar w:fldCharType="end"/>
      </w:r>
      <w:bookmarkEnd w:id="9"/>
    </w:p>
    <w:bookmarkStart w:id="10" w:name="YZBS"/>
    <w:p w14:paraId="0E648409" w14:textId="77777777" w:rsidR="00A7709A" w:rsidRDefault="009F7611" w:rsidP="004E075C">
      <w:pPr>
        <w:pStyle w:val="affff8"/>
        <w:framePr w:wrap="around" w:x="1065" w:y="5673"/>
      </w:pPr>
      <w:r>
        <w:fldChar w:fldCharType="begin">
          <w:ffData>
            <w:name w:val="YZBS"/>
            <w:enabled/>
            <w:calcOnExit w:val="0"/>
            <w:textInput>
              <w:default w:val="点击此处添加与国际标准一致性程度的标识"/>
            </w:textInput>
          </w:ffData>
        </w:fldChar>
      </w:r>
      <w:r>
        <w:instrText xml:space="preserve"> FORMTEXT </w:instrText>
      </w:r>
      <w:r>
        <w:fldChar w:fldCharType="separate"/>
      </w:r>
      <w:r>
        <w:rPr>
          <w:rFonts w:hint="eastAsia"/>
        </w:rPr>
        <w:t>点击此处添加与国际标准一致性程度的标识</w:t>
      </w:r>
      <w:r>
        <w:fldChar w:fldCharType="end"/>
      </w:r>
      <w:bookmarkEnd w:id="10"/>
    </w:p>
    <w:tbl>
      <w:tblPr>
        <w:tblStyle w:val="afff"/>
        <w:tblW w:w="0" w:type="auto"/>
        <w:tblLook w:val="04A0" w:firstRow="1" w:lastRow="0" w:firstColumn="1" w:lastColumn="0" w:noHBand="0" w:noVBand="1"/>
      </w:tblPr>
      <w:tblGrid>
        <w:gridCol w:w="9855"/>
      </w:tblGrid>
      <w:tr w:rsidR="00A7709A" w14:paraId="0E64840B" w14:textId="77777777">
        <w:tc>
          <w:tcPr>
            <w:tcW w:w="9855" w:type="dxa"/>
            <w:tcBorders>
              <w:top w:val="nil"/>
              <w:left w:val="nil"/>
              <w:bottom w:val="nil"/>
              <w:right w:val="nil"/>
            </w:tcBorders>
            <w:shd w:val="clear" w:color="auto" w:fill="auto"/>
          </w:tcPr>
          <w:p w14:paraId="0E64840A" w14:textId="657D99D7" w:rsidR="00A7709A" w:rsidRDefault="00256BF8" w:rsidP="004E075C">
            <w:pPr>
              <w:pStyle w:val="affff9"/>
              <w:framePr w:wrap="around" w:x="1065" w:y="5673"/>
            </w:pPr>
            <w:r>
              <w:rPr>
                <w:noProof/>
              </w:rPr>
              <w:pict w14:anchorId="4A6FD78B">
                <v:rect id="RQ" o:spid="_x0000_s2054" style="position:absolute;left:0;text-align:left;margin-left:173.3pt;margin-top:337.15pt;width:150pt;height:20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" stroked="f">
                  <w10:anchorlock/>
                </v:rect>
              </w:pict>
            </w:r>
            <w:r w:rsidR="009F7611">
              <w:fldChar w:fldCharType="begin">
                <w:ffData>
                  <w:name w:val="LB"/>
                  <w:enabled/>
                  <w:calcOnExit w:val="0"/>
                  <w:ddList>
                    <w:listEntry w:val="文稿版次选择"/>
                    <w:listEntry w:val="（工作组讨论稿）"/>
                    <w:listEntry w:val="（征求意见稿）"/>
                    <w:listEntry w:val="（送审讨论稿）"/>
                    <w:listEntry w:val="（送审稿）"/>
                    <w:listEntry w:val="（报批稿）"/>
                  </w:ddList>
                </w:ffData>
              </w:fldChar>
            </w:r>
            <w:bookmarkStart w:id="11" w:name="LB"/>
            <w:r w:rsidR="009F7611">
              <w:instrText xml:space="preserve"> FORMDROPDOWN </w:instrText>
            </w:r>
            <w:r>
              <w:fldChar w:fldCharType="separate"/>
            </w:r>
            <w:r w:rsidR="009F7611">
              <w:fldChar w:fldCharType="end"/>
            </w:r>
            <w:bookmarkEnd w:id="11"/>
          </w:p>
        </w:tc>
      </w:tr>
      <w:bookmarkStart w:id="12" w:name="WCRQ"/>
      <w:tr w:rsidR="00A7709A" w14:paraId="0E64840D" w14:textId="77777777">
        <w:tc>
          <w:tcPr>
            <w:tcW w:w="9855" w:type="dxa"/>
            <w:tcBorders>
              <w:top w:val="nil"/>
              <w:left w:val="nil"/>
              <w:bottom w:val="nil"/>
              <w:right w:val="nil"/>
            </w:tcBorders>
            <w:shd w:val="clear" w:color="auto" w:fill="auto"/>
          </w:tcPr>
          <w:p w14:paraId="0E64840C" w14:textId="77777777" w:rsidR="00A7709A" w:rsidRDefault="009F7611" w:rsidP="004E075C">
            <w:pPr>
              <w:pStyle w:val="affffa"/>
              <w:framePr w:wrap="around" w:x="1065" w:y="5673"/>
            </w:pPr>
            <w:r>
              <w:fldChar w:fldCharType="begin">
                <w:ffData>
                  <w:name w:val="WCRQ"/>
                  <w:enabled/>
                  <w:calcOnExit w:val="0"/>
                  <w:textInput/>
                </w:ffData>
              </w:fldChar>
            </w:r>
            <w:r>
              <w:instrText xml:space="preserve"> FORMTEXT </w:instrText>
            </w:r>
            <w:r>
              <w:fldChar w:fldCharType="separate"/>
            </w:r>
            <w:r>
              <w:t>     </w:t>
            </w:r>
            <w:r>
              <w:fldChar w:fldCharType="end"/>
            </w:r>
            <w:bookmarkEnd w:id="12"/>
          </w:p>
        </w:tc>
      </w:tr>
    </w:tbl>
    <w:bookmarkStart w:id="13" w:name="FY"/>
    <w:p w14:paraId="0E64840E" w14:textId="4223EBCB" w:rsidR="00A7709A" w:rsidRDefault="009F7611" w:rsidP="000D3297">
      <w:pPr>
        <w:pStyle w:val="affffff7"/>
        <w:framePr w:wrap="around" w:hAnchor="page" w:x="1078" w:y="14110"/>
        <w:rPr>
          <w:rFonts w:eastAsia="宋体"/>
        </w:rPr>
      </w:pPr>
      <w:r>
        <w:rPr>
          <w:rFonts w:ascii="黑体" w:eastAsia="宋体"/>
        </w:rPr>
        <w:fldChar w:fldCharType="begin">
          <w:ffData>
            <w:name w:val="FY"/>
            <w:enabled/>
            <w:calcOnExit w:val="0"/>
            <w:entryMacro w:val="ShowHelp8"/>
            <w:textInput>
              <w:default w:val="XXXX"/>
              <w:maxLength w:val="4"/>
            </w:textInput>
          </w:ffData>
        </w:fldChar>
      </w:r>
      <w:r>
        <w:rPr>
          <w:rFonts w:ascii="黑体" w:eastAsia="宋体"/>
        </w:rPr>
        <w:instrText xml:space="preserve"> FORMTEXT </w:instrText>
      </w:r>
      <w:r>
        <w:rPr>
          <w:rFonts w:ascii="黑体" w:eastAsia="宋体"/>
        </w:rPr>
      </w:r>
      <w:r>
        <w:rPr>
          <w:rFonts w:ascii="黑体" w:eastAsia="宋体"/>
        </w:rPr>
        <w:fldChar w:fldCharType="separate"/>
      </w:r>
      <w:r>
        <w:rPr>
          <w:rFonts w:ascii="Times New Roman" w:eastAsia="宋体" w:hAnsi="Times New Roman" w:cs="Times New Roman"/>
        </w:rPr>
        <w:t>XXXX</w:t>
      </w:r>
      <w:r>
        <w:rPr>
          <w:rFonts w:ascii="黑体" w:eastAsia="宋体"/>
        </w:rPr>
        <w:fldChar w:fldCharType="end"/>
      </w:r>
      <w:bookmarkEnd w:id="13"/>
      <w:r>
        <w:rPr>
          <w:rFonts w:eastAsia="宋体"/>
        </w:rPr>
        <w:t xml:space="preserve"> </w:t>
      </w:r>
      <w:r>
        <w:rPr>
          <w:rFonts w:ascii="黑体" w:eastAsia="宋体"/>
        </w:rPr>
        <w:t>-</w:t>
      </w:r>
      <w:r>
        <w:rPr>
          <w:rFonts w:eastAsia="宋体"/>
        </w:rPr>
        <w:t xml:space="preserve"> </w:t>
      </w:r>
      <w:r>
        <w:rPr>
          <w:rFonts w:ascii="黑体" w:eastAsia="宋体"/>
        </w:rPr>
        <w:fldChar w:fldCharType="begin">
          <w:ffData>
            <w:name w:val="FM"/>
            <w:enabled/>
            <w:calcOnExit w:val="0"/>
            <w:entryMacro w:val="ShowHelp8"/>
            <w:textInput>
              <w:default w:val="XX"/>
              <w:maxLength w:val="2"/>
            </w:textInput>
          </w:ffData>
        </w:fldChar>
      </w:r>
      <w:r>
        <w:rPr>
          <w:rFonts w:ascii="黑体" w:eastAsia="宋体"/>
        </w:rPr>
        <w:instrText xml:space="preserve"> FORMTEXT </w:instrText>
      </w:r>
      <w:r>
        <w:rPr>
          <w:rFonts w:ascii="黑体" w:eastAsia="宋体"/>
        </w:rPr>
      </w:r>
      <w:r>
        <w:rPr>
          <w:rFonts w:ascii="黑体" w:eastAsia="宋体"/>
        </w:rPr>
        <w:fldChar w:fldCharType="separate"/>
      </w:r>
      <w:r>
        <w:rPr>
          <w:rFonts w:ascii="Times New Roman" w:eastAsia="宋体" w:hAnsi="Times New Roman" w:cs="Times New Roman"/>
        </w:rPr>
        <w:t>XX</w:t>
      </w:r>
      <w:r>
        <w:rPr>
          <w:rFonts w:ascii="黑体" w:eastAsia="宋体"/>
        </w:rPr>
        <w:fldChar w:fldCharType="end"/>
      </w:r>
      <w:r>
        <w:rPr>
          <w:rFonts w:eastAsia="宋体"/>
        </w:rPr>
        <w:t xml:space="preserve"> </w:t>
      </w:r>
      <w:r>
        <w:rPr>
          <w:rFonts w:ascii="黑体" w:eastAsia="宋体"/>
        </w:rPr>
        <w:t>-</w:t>
      </w:r>
      <w:r>
        <w:rPr>
          <w:rFonts w:eastAsia="宋体"/>
        </w:rPr>
        <w:t xml:space="preserve"> </w:t>
      </w:r>
      <w:bookmarkStart w:id="14" w:name="FD"/>
      <w:r>
        <w:rPr>
          <w:rFonts w:ascii="黑体" w:eastAsia="宋体"/>
        </w:rPr>
        <w:fldChar w:fldCharType="begin">
          <w:ffData>
            <w:name w:val="FD"/>
            <w:enabled/>
            <w:calcOnExit w:val="0"/>
            <w:entryMacro w:val="ShowHelp8"/>
            <w:textInput>
              <w:default w:val="XX"/>
              <w:maxLength w:val="2"/>
            </w:textInput>
          </w:ffData>
        </w:fldChar>
      </w:r>
      <w:r>
        <w:rPr>
          <w:rFonts w:ascii="黑体" w:eastAsia="宋体"/>
        </w:rPr>
        <w:instrText xml:space="preserve"> FORMTEXT </w:instrText>
      </w:r>
      <w:r>
        <w:rPr>
          <w:rFonts w:ascii="黑体" w:eastAsia="宋体"/>
        </w:rPr>
      </w:r>
      <w:r>
        <w:rPr>
          <w:rFonts w:ascii="黑体" w:eastAsia="宋体"/>
        </w:rPr>
        <w:fldChar w:fldCharType="separate"/>
      </w:r>
      <w:r>
        <w:rPr>
          <w:rFonts w:ascii="Times New Roman" w:eastAsia="宋体" w:hAnsi="Times New Roman" w:cs="Times New Roman"/>
        </w:rPr>
        <w:t>XX</w:t>
      </w:r>
      <w:r>
        <w:rPr>
          <w:rFonts w:ascii="黑体" w:eastAsia="宋体"/>
        </w:rPr>
        <w:fldChar w:fldCharType="end"/>
      </w:r>
      <w:bookmarkEnd w:id="14"/>
      <w:r>
        <w:rPr>
          <w:rFonts w:eastAsia="宋体" w:hint="eastAsia"/>
        </w:rPr>
        <w:t>发布</w:t>
      </w:r>
      <w:r w:rsidR="00256BF8">
        <w:rPr>
          <w:noProof/>
        </w:rPr>
        <w:pict w14:anchorId="6153472E">
          <v:line id="直线 10" o:spid="_x0000_s2053" style="position:absolute;z-index:251659264;visibility:visible;mso-wrap-style:square;mso-wrap-distance-left:9pt;mso-wrap-distance-top:0;mso-wrap-distance-right:9pt;mso-wrap-distance-bottom:0;mso-position-horizontal:absolute;mso-position-horizontal-relative:text;mso-position-vertical:absolute;mso-position-vertical-relative:page" from="-.05pt,728.5pt" to="481.85pt,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">
            <w10:wrap anchory="page"/>
            <w10:anchorlock/>
          </v:line>
        </w:pict>
      </w:r>
    </w:p>
    <w:bookmarkStart w:id="15" w:name="SY"/>
    <w:p w14:paraId="0E64840F" w14:textId="77777777" w:rsidR="00A7709A" w:rsidRDefault="009F7611" w:rsidP="000D3297">
      <w:pPr>
        <w:pStyle w:val="affffff8"/>
        <w:framePr w:wrap="around" w:hAnchor="page" w:x="5531" w:y="14145"/>
        <w:rPr>
          <w:rFonts w:eastAsia="宋体"/>
        </w:rPr>
      </w:pPr>
      <w:r>
        <w:rPr>
          <w:rFonts w:ascii="黑体" w:eastAsia="宋体"/>
        </w:rPr>
        <w:fldChar w:fldCharType="begin">
          <w:ffData>
            <w:name w:val="SY"/>
            <w:enabled/>
            <w:calcOnExit w:val="0"/>
            <w:entryMacro w:val="ShowHelp9"/>
            <w:textInput>
              <w:default w:val="XXXX"/>
              <w:maxLength w:val="4"/>
            </w:textInput>
          </w:ffData>
        </w:fldChar>
      </w:r>
      <w:r>
        <w:rPr>
          <w:rFonts w:ascii="黑体" w:eastAsia="宋体"/>
        </w:rPr>
        <w:instrText xml:space="preserve"> FORMTEXT </w:instrText>
      </w:r>
      <w:r>
        <w:rPr>
          <w:rFonts w:ascii="黑体" w:eastAsia="宋体"/>
        </w:rPr>
      </w:r>
      <w:r>
        <w:rPr>
          <w:rFonts w:ascii="黑体" w:eastAsia="宋体"/>
        </w:rPr>
        <w:fldChar w:fldCharType="separate"/>
      </w:r>
      <w:r>
        <w:rPr>
          <w:rFonts w:ascii="Times New Roman" w:eastAsia="宋体" w:hAnsi="Times New Roman" w:cs="Times New Roman"/>
        </w:rPr>
        <w:t>XXXX</w:t>
      </w:r>
      <w:r>
        <w:rPr>
          <w:rFonts w:ascii="黑体" w:eastAsia="宋体"/>
        </w:rPr>
        <w:fldChar w:fldCharType="end"/>
      </w:r>
      <w:bookmarkEnd w:id="15"/>
      <w:r>
        <w:rPr>
          <w:rFonts w:eastAsia="宋体"/>
        </w:rPr>
        <w:t xml:space="preserve"> </w:t>
      </w:r>
      <w:r>
        <w:rPr>
          <w:rFonts w:ascii="黑体" w:eastAsia="宋体"/>
        </w:rPr>
        <w:t>-</w:t>
      </w:r>
      <w:r>
        <w:rPr>
          <w:rFonts w:eastAsia="宋体"/>
        </w:rPr>
        <w:t xml:space="preserve"> </w:t>
      </w:r>
      <w:bookmarkStart w:id="16" w:name="SM"/>
      <w:r>
        <w:rPr>
          <w:rFonts w:ascii="黑体" w:eastAsia="宋体"/>
        </w:rPr>
        <w:fldChar w:fldCharType="begin">
          <w:ffData>
            <w:name w:val="SM"/>
            <w:enabled/>
            <w:calcOnExit w:val="0"/>
            <w:entryMacro w:val="ShowHelp9"/>
            <w:textInput>
              <w:default w:val="XX"/>
              <w:maxLength w:val="2"/>
            </w:textInput>
          </w:ffData>
        </w:fldChar>
      </w:r>
      <w:r>
        <w:rPr>
          <w:rFonts w:ascii="黑体" w:eastAsia="宋体"/>
        </w:rPr>
        <w:instrText xml:space="preserve"> FORMTEXT </w:instrText>
      </w:r>
      <w:r>
        <w:rPr>
          <w:rFonts w:ascii="黑体" w:eastAsia="宋体"/>
        </w:rPr>
      </w:r>
      <w:r>
        <w:rPr>
          <w:rFonts w:ascii="黑体" w:eastAsia="宋体"/>
        </w:rPr>
        <w:fldChar w:fldCharType="separate"/>
      </w:r>
      <w:r>
        <w:rPr>
          <w:rFonts w:ascii="Times New Roman" w:eastAsia="宋体" w:hAnsi="Times New Roman" w:cs="Times New Roman"/>
        </w:rPr>
        <w:t>XX</w:t>
      </w:r>
      <w:r>
        <w:rPr>
          <w:rFonts w:ascii="黑体" w:eastAsia="宋体"/>
        </w:rPr>
        <w:fldChar w:fldCharType="end"/>
      </w:r>
      <w:bookmarkEnd w:id="16"/>
      <w:r>
        <w:rPr>
          <w:rFonts w:eastAsia="宋体"/>
        </w:rPr>
        <w:t xml:space="preserve"> </w:t>
      </w:r>
      <w:r>
        <w:rPr>
          <w:rFonts w:ascii="黑体" w:eastAsia="宋体"/>
        </w:rPr>
        <w:t>-</w:t>
      </w:r>
      <w:r>
        <w:rPr>
          <w:rFonts w:eastAsia="宋体"/>
        </w:rPr>
        <w:t xml:space="preserve"> </w:t>
      </w:r>
      <w:bookmarkStart w:id="17" w:name="SD"/>
      <w:r>
        <w:rPr>
          <w:rFonts w:ascii="黑体" w:eastAsia="宋体"/>
        </w:rPr>
        <w:fldChar w:fldCharType="begin">
          <w:ffData>
            <w:name w:val="SD"/>
            <w:enabled/>
            <w:calcOnExit w:val="0"/>
            <w:entryMacro w:val="ShowHelp9"/>
            <w:textInput>
              <w:default w:val="XX"/>
              <w:maxLength w:val="2"/>
            </w:textInput>
          </w:ffData>
        </w:fldChar>
      </w:r>
      <w:r>
        <w:rPr>
          <w:rFonts w:ascii="黑体" w:eastAsia="宋体"/>
        </w:rPr>
        <w:instrText xml:space="preserve"> FORMTEXT </w:instrText>
      </w:r>
      <w:r>
        <w:rPr>
          <w:rFonts w:ascii="黑体" w:eastAsia="宋体"/>
        </w:rPr>
      </w:r>
      <w:r>
        <w:rPr>
          <w:rFonts w:ascii="黑体" w:eastAsia="宋体"/>
        </w:rPr>
        <w:fldChar w:fldCharType="separate"/>
      </w:r>
      <w:r>
        <w:rPr>
          <w:rFonts w:ascii="Times New Roman" w:eastAsia="宋体" w:hAnsi="Times New Roman" w:cs="Times New Roman"/>
        </w:rPr>
        <w:t>XX</w:t>
      </w:r>
      <w:r>
        <w:rPr>
          <w:rFonts w:ascii="黑体" w:eastAsia="宋体"/>
        </w:rPr>
        <w:fldChar w:fldCharType="end"/>
      </w:r>
      <w:bookmarkEnd w:id="17"/>
      <w:r>
        <w:rPr>
          <w:rFonts w:eastAsia="宋体" w:hint="eastAsia"/>
        </w:rPr>
        <w:t>实施</w:t>
      </w:r>
    </w:p>
    <w:p w14:paraId="0E648410" w14:textId="7C15AE37" w:rsidR="00A7709A" w:rsidRDefault="00256BF8">
      <w:pPr>
        <w:pStyle w:val="afffff9"/>
        <w:framePr w:wrap="around"/>
        <w:rPr>
          <w:rFonts w:eastAsia="宋体"/>
        </w:rPr>
      </w:pPr>
      <w:bookmarkStart w:id="18" w:name="fm"/>
      <w:r>
        <w:rPr>
          <w:noProof/>
        </w:rPr>
        <w:pict w14:anchorId="46207673">
          <v:rect id="LB" o:spid="_x0000_s2052" style="position:absolute;left:0;text-align:left;margin-left:142.55pt;margin-top:-310.45pt;width:100pt;height:24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" stroked="f"/>
        </w:pict>
      </w:r>
      <w:r>
        <w:rPr>
          <w:noProof/>
        </w:rPr>
        <w:pict w14:anchorId="54D3003F">
          <v:rect id="DT" o:spid="_x0000_s2051" style="position:absolute;left:0;text-align:left;margin-left:347.55pt;margin-top:-585.45pt;width:90pt;height:18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" stroked="f"/>
        </w:pict>
      </w:r>
      <w:r>
        <w:rPr>
          <w:noProof/>
        </w:rPr>
        <w:pict w14:anchorId="0E5F1775">
          <v:line id="直线 11" o:spid="_x0000_s2050" style="position:absolute;left:0;text-align:left;z-index:251660288;visibility:visible;mso-wrap-style:square;mso-wrap-distance-left:9pt;mso-wrap-distance-top:0;mso-wrap-distance-right:9pt;mso-wrap-distance-bottom:0;mso-position-horizontal:absolute;mso-position-horizontal-relative:text;mso-position-vertical:absolute;mso-position-vertical-relative:text" from="-36.6pt,-552.85pt" to="445.3pt,-55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"/>
        </w:pict>
      </w:r>
      <w:r w:rsidR="009F7611">
        <w:rPr>
          <w:rFonts w:eastAsia="宋体"/>
        </w:rPr>
        <w:fldChar w:fldCharType="begin">
          <w:ffData>
            <w:name w:val="fm"/>
            <w:enabled/>
            <w:calcOnExit w:val="0"/>
            <w:textInput/>
          </w:ffData>
        </w:fldChar>
      </w:r>
      <w:r w:rsidR="009F7611">
        <w:rPr>
          <w:rFonts w:eastAsia="宋体"/>
        </w:rPr>
        <w:instrText xml:space="preserve"> FORMTEXT </w:instrText>
      </w:r>
      <w:r w:rsidR="009F7611">
        <w:rPr>
          <w:rFonts w:eastAsia="宋体"/>
        </w:rPr>
      </w:r>
      <w:r w:rsidR="009F7611">
        <w:rPr>
          <w:rFonts w:eastAsia="宋体"/>
        </w:rPr>
        <w:fldChar w:fldCharType="separate"/>
      </w:r>
      <w:r w:rsidR="009F7611">
        <w:rPr>
          <w:rFonts w:eastAsia="宋体" w:hint="eastAsia"/>
        </w:rPr>
        <w:t>江苏省市场监督管理局</w:t>
      </w:r>
      <w:r w:rsidR="009F7611">
        <w:rPr>
          <w:rFonts w:eastAsia="宋体"/>
        </w:rPr>
        <w:fldChar w:fldCharType="end"/>
      </w:r>
      <w:bookmarkEnd w:id="18"/>
      <w:r w:rsidR="009F7611">
        <w:rPr>
          <w:rFonts w:eastAsia="宋体"/>
        </w:rPr>
        <w:t>   </w:t>
      </w:r>
      <w:r w:rsidR="009F7611">
        <w:rPr>
          <w:rStyle w:val="affff2"/>
          <w:rFonts w:eastAsia="宋体" w:hint="eastAsia"/>
        </w:rPr>
        <w:t>发布</w:t>
      </w:r>
    </w:p>
    <w:p w14:paraId="0E648411" w14:textId="77777777" w:rsidR="00A7709A" w:rsidRDefault="00A7709A">
      <w:pPr>
        <w:pStyle w:val="affd"/>
        <w:rPr>
          <w:rFonts w:eastAsia="宋体"/>
        </w:rPr>
      </w:pPr>
    </w:p>
    <w:p w14:paraId="0E648412" w14:textId="77777777" w:rsidR="00A7709A" w:rsidRDefault="00A7709A"/>
    <w:p w14:paraId="0E648413" w14:textId="77777777" w:rsidR="00A7709A" w:rsidRDefault="00A7709A"/>
    <w:p w14:paraId="0E648414" w14:textId="77777777" w:rsidR="00A7709A" w:rsidRDefault="00A7709A"/>
    <w:p w14:paraId="0E648415" w14:textId="77777777" w:rsidR="00A7709A" w:rsidRDefault="00A7709A"/>
    <w:p w14:paraId="0E648416" w14:textId="77777777" w:rsidR="00A7709A" w:rsidRDefault="00A7709A"/>
    <w:p w14:paraId="0E648417" w14:textId="77777777" w:rsidR="00A7709A" w:rsidRDefault="009F7611">
      <w:pPr>
        <w:tabs>
          <w:tab w:val="right" w:pos="9638"/>
        </w:tabs>
        <w:jc w:val="left"/>
        <w:sectPr w:rsidR="00A7709A" w:rsidSect="003F36F3">
          <w:pgSz w:w="11906" w:h="16838"/>
          <w:pgMar w:top="567" w:right="850" w:bottom="1134" w:left="1418" w:header="0" w:footer="0" w:gutter="0"/>
          <w:pgNumType w:start="1"/>
          <w:cols w:space="425"/>
          <w:docGrid w:type="lines" w:linePitch="312"/>
        </w:sectPr>
      </w:pPr>
      <w:r>
        <w:rPr>
          <w:rFonts w:hint="eastAsia"/>
        </w:rPr>
        <w:tab/>
      </w:r>
    </w:p>
    <w:p w14:paraId="0E648418" w14:textId="77777777" w:rsidR="00A7709A" w:rsidRDefault="009F7611">
      <w:pPr>
        <w:pStyle w:val="afff7"/>
        <w:rPr>
          <w:rFonts w:eastAsia="宋体"/>
        </w:rPr>
      </w:pPr>
      <w:bookmarkStart w:id="19" w:name="_Toc170069474"/>
      <w:r>
        <w:rPr>
          <w:rFonts w:eastAsia="宋体" w:hint="eastAsia"/>
        </w:rPr>
        <w:lastRenderedPageBreak/>
        <w:t>目</w:t>
      </w:r>
      <w:bookmarkStart w:id="20" w:name="BKML"/>
      <w:r>
        <w:rPr>
          <w:rFonts w:eastAsia="宋体"/>
        </w:rPr>
        <w:t>  </w:t>
      </w:r>
      <w:r>
        <w:rPr>
          <w:rFonts w:eastAsia="宋体" w:hint="eastAsia"/>
        </w:rPr>
        <w:t>次</w:t>
      </w:r>
      <w:bookmarkEnd w:id="19"/>
      <w:bookmarkEnd w:id="20"/>
    </w:p>
    <w:sdt>
      <w:sdtPr>
        <w:rPr>
          <w:rFonts w:ascii="等线" w:eastAsia="宋体"/>
          <w:szCs w:val="24"/>
          <w:lang w:val="zh-CN"/>
        </w:rPr>
        <w:id w:val="100613811"/>
        <w:docPartObj>
          <w:docPartGallery w:val="Table of Contents"/>
          <w:docPartUnique/>
        </w:docPartObj>
      </w:sdtPr>
      <w:sdtEndPr>
        <w:rPr>
          <w:b/>
          <w:bCs/>
        </w:rPr>
      </w:sdtEndPr>
      <w:sdtContent>
        <w:p w14:paraId="2E1AD79B" w14:textId="145E3E3B" w:rsidR="005E6BF9" w:rsidRDefault="009F7611">
          <w:pPr>
            <w:pStyle w:val="TOC1"/>
            <w:spacing w:before="78" w:after="78"/>
            <w:rPr>
              <w:rFonts w:asciiTheme="minorHAnsi" w:eastAsiaTheme="minorEastAsia" w:hAnsiTheme="minorHAnsi" w:cstheme="minorBidi"/>
              <w:noProof/>
              <w:sz w:val="22"/>
              <w:szCs w:val="24"/>
              <w14:ligatures w14:val="standardContextual"/>
            </w:rPr>
          </w:pPr>
          <w:r>
            <w:rPr>
              <w:rFonts w:asciiTheme="majorHAnsi" w:eastAsia="宋体" w:hAnsiTheme="majorHAnsi" w:cstheme="majorBidi"/>
              <w:color w:val="365F91" w:themeColor="accent1" w:themeShade="BF"/>
              <w:kern w:val="0"/>
              <w:sz w:val="32"/>
              <w:szCs w:val="32"/>
            </w:rPr>
            <w:fldChar w:fldCharType="begin"/>
          </w:r>
          <w:r>
            <w:rPr>
              <w:rFonts w:eastAsia="宋体"/>
            </w:rPr>
            <w:instrText xml:space="preserve"> TOC \o "1-3" \h \z \u </w:instrText>
          </w:r>
          <w:r>
            <w:rPr>
              <w:rFonts w:asciiTheme="majorHAnsi" w:eastAsia="宋体" w:hAnsiTheme="majorHAnsi" w:cstheme="majorBidi"/>
              <w:color w:val="365F91" w:themeColor="accent1" w:themeShade="BF"/>
              <w:kern w:val="0"/>
              <w:sz w:val="32"/>
              <w:szCs w:val="32"/>
            </w:rPr>
            <w:fldChar w:fldCharType="separate"/>
          </w:r>
        </w:p>
        <w:p w14:paraId="56CE2B7A" w14:textId="7878AA8C" w:rsidR="005E6BF9" w:rsidRDefault="00256BF8">
          <w:pPr>
            <w:pStyle w:val="TOC1"/>
            <w:spacing w:before="78" w:after="78"/>
            <w:rPr>
              <w:rFonts w:asciiTheme="minorHAnsi" w:eastAsiaTheme="minorEastAsia" w:hAnsiTheme="minorHAnsi" w:cstheme="minorBidi"/>
              <w:noProof/>
              <w:sz w:val="22"/>
              <w:szCs w:val="24"/>
              <w14:ligatures w14:val="standardContextual"/>
            </w:rPr>
          </w:pPr>
          <w:hyperlink w:anchor="_Toc170069477" w:history="1">
            <w:r w:rsidR="005E6BF9" w:rsidRPr="00CC6898">
              <w:rPr>
                <w:rStyle w:val="afff3"/>
                <w:rFonts w:eastAsia="宋体"/>
                <w:noProof/>
              </w:rPr>
              <w:t>分层跨链监管体系：区块链应用系统的可监管通用结构</w:t>
            </w:r>
            <w:r w:rsidR="005E6BF9">
              <w:rPr>
                <w:noProof/>
                <w:webHidden/>
              </w:rPr>
              <w:tab/>
            </w:r>
            <w:r w:rsidR="005E6BF9">
              <w:rPr>
                <w:noProof/>
                <w:webHidden/>
              </w:rPr>
              <w:fldChar w:fldCharType="begin"/>
            </w:r>
            <w:r w:rsidR="005E6BF9">
              <w:rPr>
                <w:noProof/>
                <w:webHidden/>
              </w:rPr>
              <w:instrText xml:space="preserve"> PAGEREF _Toc170069477 \h </w:instrText>
            </w:r>
            <w:r w:rsidR="005E6BF9">
              <w:rPr>
                <w:noProof/>
                <w:webHidden/>
              </w:rPr>
            </w:r>
            <w:r w:rsidR="005E6BF9">
              <w:rPr>
                <w:noProof/>
                <w:webHidden/>
              </w:rPr>
              <w:fldChar w:fldCharType="separate"/>
            </w:r>
            <w:r w:rsidR="00DD611F">
              <w:rPr>
                <w:noProof/>
                <w:webHidden/>
              </w:rPr>
              <w:t>1</w:t>
            </w:r>
            <w:r w:rsidR="005E6BF9">
              <w:rPr>
                <w:noProof/>
                <w:webHidden/>
              </w:rPr>
              <w:fldChar w:fldCharType="end"/>
            </w:r>
          </w:hyperlink>
        </w:p>
        <w:p w14:paraId="3E66BCD0" w14:textId="47C1C325" w:rsidR="005E6BF9" w:rsidRDefault="00256BF8">
          <w:pPr>
            <w:pStyle w:val="TOC2"/>
            <w:rPr>
              <w:rFonts w:asciiTheme="minorHAnsi" w:eastAsiaTheme="minorEastAsia" w:hAnsiTheme="minorHAnsi" w:cstheme="minorBidi"/>
              <w:noProof/>
              <w:sz w:val="22"/>
              <w:szCs w:val="24"/>
              <w14:ligatures w14:val="standardContextual"/>
            </w:rPr>
          </w:pPr>
          <w:hyperlink w:anchor="_Toc170069478" w:history="1">
            <w:r w:rsidR="005E6BF9" w:rsidRPr="00CC6898">
              <w:rPr>
                <w:rStyle w:val="afff3"/>
                <w:rFonts w:hAnsi="Times New Roman"/>
                <w:noProof/>
              </w:rPr>
              <w:t>1</w:t>
            </w:r>
            <w:r w:rsidR="005E6BF9" w:rsidRPr="00CC6898">
              <w:rPr>
                <w:rStyle w:val="afff3"/>
                <w:rFonts w:eastAsia="宋体"/>
                <w:noProof/>
              </w:rPr>
              <w:t xml:space="preserve"> 范围</w:t>
            </w:r>
            <w:r w:rsidR="005E6BF9">
              <w:rPr>
                <w:noProof/>
                <w:webHidden/>
              </w:rPr>
              <w:tab/>
            </w:r>
            <w:r w:rsidR="005E6BF9">
              <w:rPr>
                <w:noProof/>
                <w:webHidden/>
              </w:rPr>
              <w:fldChar w:fldCharType="begin"/>
            </w:r>
            <w:r w:rsidR="005E6BF9">
              <w:rPr>
                <w:noProof/>
                <w:webHidden/>
              </w:rPr>
              <w:instrText xml:space="preserve"> PAGEREF _Toc170069478 \h </w:instrText>
            </w:r>
            <w:r w:rsidR="005E6BF9">
              <w:rPr>
                <w:noProof/>
                <w:webHidden/>
              </w:rPr>
            </w:r>
            <w:r w:rsidR="005E6BF9">
              <w:rPr>
                <w:noProof/>
                <w:webHidden/>
              </w:rPr>
              <w:fldChar w:fldCharType="separate"/>
            </w:r>
            <w:r w:rsidR="00DD611F">
              <w:rPr>
                <w:noProof/>
                <w:webHidden/>
              </w:rPr>
              <w:t>1</w:t>
            </w:r>
            <w:r w:rsidR="005E6BF9">
              <w:rPr>
                <w:noProof/>
                <w:webHidden/>
              </w:rPr>
              <w:fldChar w:fldCharType="end"/>
            </w:r>
          </w:hyperlink>
        </w:p>
        <w:p w14:paraId="06665B12" w14:textId="7A4577E6" w:rsidR="005E6BF9" w:rsidRDefault="00256BF8">
          <w:pPr>
            <w:pStyle w:val="TOC2"/>
            <w:rPr>
              <w:rFonts w:asciiTheme="minorHAnsi" w:eastAsiaTheme="minorEastAsia" w:hAnsiTheme="minorHAnsi" w:cstheme="minorBidi"/>
              <w:noProof/>
              <w:sz w:val="22"/>
              <w:szCs w:val="24"/>
              <w14:ligatures w14:val="standardContextual"/>
            </w:rPr>
          </w:pPr>
          <w:hyperlink w:anchor="_Toc170069479" w:history="1">
            <w:r w:rsidR="005E6BF9" w:rsidRPr="00CC6898">
              <w:rPr>
                <w:rStyle w:val="afff3"/>
                <w:rFonts w:hAnsi="Times New Roman"/>
                <w:noProof/>
              </w:rPr>
              <w:t>2</w:t>
            </w:r>
            <w:r w:rsidR="005E6BF9" w:rsidRPr="00CC6898">
              <w:rPr>
                <w:rStyle w:val="afff3"/>
                <w:rFonts w:eastAsia="宋体"/>
                <w:noProof/>
              </w:rPr>
              <w:t xml:space="preserve"> 规范性引用文件</w:t>
            </w:r>
            <w:r w:rsidR="005E6BF9">
              <w:rPr>
                <w:noProof/>
                <w:webHidden/>
              </w:rPr>
              <w:tab/>
            </w:r>
            <w:r w:rsidR="005E6BF9">
              <w:rPr>
                <w:noProof/>
                <w:webHidden/>
              </w:rPr>
              <w:fldChar w:fldCharType="begin"/>
            </w:r>
            <w:r w:rsidR="005E6BF9">
              <w:rPr>
                <w:noProof/>
                <w:webHidden/>
              </w:rPr>
              <w:instrText xml:space="preserve"> PAGEREF _Toc170069479 \h </w:instrText>
            </w:r>
            <w:r w:rsidR="005E6BF9">
              <w:rPr>
                <w:noProof/>
                <w:webHidden/>
              </w:rPr>
            </w:r>
            <w:r w:rsidR="005E6BF9">
              <w:rPr>
                <w:noProof/>
                <w:webHidden/>
              </w:rPr>
              <w:fldChar w:fldCharType="separate"/>
            </w:r>
            <w:r w:rsidR="00DD611F">
              <w:rPr>
                <w:noProof/>
                <w:webHidden/>
              </w:rPr>
              <w:t>1</w:t>
            </w:r>
            <w:r w:rsidR="005E6BF9">
              <w:rPr>
                <w:noProof/>
                <w:webHidden/>
              </w:rPr>
              <w:fldChar w:fldCharType="end"/>
            </w:r>
          </w:hyperlink>
        </w:p>
        <w:p w14:paraId="1FC07D69" w14:textId="67225D58" w:rsidR="005E6BF9" w:rsidRDefault="00256BF8">
          <w:pPr>
            <w:pStyle w:val="TOC2"/>
            <w:rPr>
              <w:rFonts w:asciiTheme="minorHAnsi" w:eastAsiaTheme="minorEastAsia" w:hAnsiTheme="minorHAnsi" w:cstheme="minorBidi"/>
              <w:noProof/>
              <w:sz w:val="22"/>
              <w:szCs w:val="24"/>
              <w14:ligatures w14:val="standardContextual"/>
            </w:rPr>
          </w:pPr>
          <w:hyperlink w:anchor="_Toc170069480" w:history="1">
            <w:r w:rsidR="005E6BF9" w:rsidRPr="00CC6898">
              <w:rPr>
                <w:rStyle w:val="afff3"/>
                <w:rFonts w:hAnsi="Times New Roman"/>
                <w:noProof/>
              </w:rPr>
              <w:t>3</w:t>
            </w:r>
            <w:r w:rsidR="005E6BF9" w:rsidRPr="00CC6898">
              <w:rPr>
                <w:rStyle w:val="afff3"/>
                <w:rFonts w:eastAsia="宋体"/>
                <w:noProof/>
              </w:rPr>
              <w:t xml:space="preserve"> 术语和定义</w:t>
            </w:r>
            <w:r w:rsidR="005E6BF9">
              <w:rPr>
                <w:noProof/>
                <w:webHidden/>
              </w:rPr>
              <w:tab/>
            </w:r>
            <w:r w:rsidR="005E6BF9">
              <w:rPr>
                <w:noProof/>
                <w:webHidden/>
              </w:rPr>
              <w:fldChar w:fldCharType="begin"/>
            </w:r>
            <w:r w:rsidR="005E6BF9">
              <w:rPr>
                <w:noProof/>
                <w:webHidden/>
              </w:rPr>
              <w:instrText xml:space="preserve"> PAGEREF _Toc170069480 \h </w:instrText>
            </w:r>
            <w:r w:rsidR="005E6BF9">
              <w:rPr>
                <w:noProof/>
                <w:webHidden/>
              </w:rPr>
            </w:r>
            <w:r w:rsidR="005E6BF9">
              <w:rPr>
                <w:noProof/>
                <w:webHidden/>
              </w:rPr>
              <w:fldChar w:fldCharType="separate"/>
            </w:r>
            <w:r w:rsidR="00DD611F">
              <w:rPr>
                <w:noProof/>
                <w:webHidden/>
              </w:rPr>
              <w:t>1</w:t>
            </w:r>
            <w:r w:rsidR="005E6BF9">
              <w:rPr>
                <w:noProof/>
                <w:webHidden/>
              </w:rPr>
              <w:fldChar w:fldCharType="end"/>
            </w:r>
          </w:hyperlink>
        </w:p>
        <w:p w14:paraId="3697DDA4" w14:textId="0BACC7EF" w:rsidR="005E6BF9" w:rsidRDefault="00256BF8">
          <w:pPr>
            <w:pStyle w:val="TOC2"/>
            <w:rPr>
              <w:rFonts w:asciiTheme="minorHAnsi" w:eastAsiaTheme="minorEastAsia" w:hAnsiTheme="minorHAnsi" w:cstheme="minorBidi"/>
              <w:noProof/>
              <w:sz w:val="22"/>
              <w:szCs w:val="24"/>
              <w14:ligatures w14:val="standardContextual"/>
            </w:rPr>
          </w:pPr>
          <w:hyperlink w:anchor="_Toc170069481" w:history="1">
            <w:r w:rsidR="005E6BF9" w:rsidRPr="00CC6898">
              <w:rPr>
                <w:rStyle w:val="afff3"/>
                <w:rFonts w:hAnsi="Times New Roman"/>
                <w:noProof/>
              </w:rPr>
              <w:t>4</w:t>
            </w:r>
            <w:r w:rsidR="005E6BF9" w:rsidRPr="00CC6898">
              <w:rPr>
                <w:rStyle w:val="afff3"/>
                <w:rFonts w:eastAsia="宋体"/>
                <w:noProof/>
              </w:rPr>
              <w:t xml:space="preserve"> 缩略语</w:t>
            </w:r>
            <w:r w:rsidR="005E6BF9">
              <w:rPr>
                <w:noProof/>
                <w:webHidden/>
              </w:rPr>
              <w:tab/>
            </w:r>
            <w:r w:rsidR="005E6BF9">
              <w:rPr>
                <w:noProof/>
                <w:webHidden/>
              </w:rPr>
              <w:fldChar w:fldCharType="begin"/>
            </w:r>
            <w:r w:rsidR="005E6BF9">
              <w:rPr>
                <w:noProof/>
                <w:webHidden/>
              </w:rPr>
              <w:instrText xml:space="preserve"> PAGEREF _Toc170069481 \h </w:instrText>
            </w:r>
            <w:r w:rsidR="005E6BF9">
              <w:rPr>
                <w:noProof/>
                <w:webHidden/>
              </w:rPr>
            </w:r>
            <w:r w:rsidR="005E6BF9">
              <w:rPr>
                <w:noProof/>
                <w:webHidden/>
              </w:rPr>
              <w:fldChar w:fldCharType="separate"/>
            </w:r>
            <w:r w:rsidR="00DD611F">
              <w:rPr>
                <w:noProof/>
                <w:webHidden/>
              </w:rPr>
              <w:t>2</w:t>
            </w:r>
            <w:r w:rsidR="005E6BF9">
              <w:rPr>
                <w:noProof/>
                <w:webHidden/>
              </w:rPr>
              <w:fldChar w:fldCharType="end"/>
            </w:r>
          </w:hyperlink>
        </w:p>
        <w:p w14:paraId="7B1EB4C4" w14:textId="719729DF" w:rsidR="005E6BF9" w:rsidRDefault="00256BF8">
          <w:pPr>
            <w:pStyle w:val="TOC2"/>
            <w:rPr>
              <w:rFonts w:asciiTheme="minorHAnsi" w:eastAsiaTheme="minorEastAsia" w:hAnsiTheme="minorHAnsi" w:cstheme="minorBidi"/>
              <w:noProof/>
              <w:sz w:val="22"/>
              <w:szCs w:val="24"/>
              <w14:ligatures w14:val="standardContextual"/>
            </w:rPr>
          </w:pPr>
          <w:hyperlink w:anchor="_Toc170069482" w:history="1">
            <w:r w:rsidR="005E6BF9" w:rsidRPr="00CC6898">
              <w:rPr>
                <w:rStyle w:val="afff3"/>
                <w:rFonts w:hAnsi="Times New Roman"/>
                <w:noProof/>
              </w:rPr>
              <w:t>5</w:t>
            </w:r>
            <w:r w:rsidR="005E6BF9" w:rsidRPr="00CC6898">
              <w:rPr>
                <w:rStyle w:val="afff3"/>
                <w:rFonts w:eastAsia="宋体"/>
                <w:noProof/>
              </w:rPr>
              <w:t xml:space="preserve"> 区块链监管的基本要求</w:t>
            </w:r>
            <w:r w:rsidR="005E6BF9">
              <w:rPr>
                <w:noProof/>
                <w:webHidden/>
              </w:rPr>
              <w:tab/>
            </w:r>
            <w:r w:rsidR="005E6BF9">
              <w:rPr>
                <w:noProof/>
                <w:webHidden/>
              </w:rPr>
              <w:fldChar w:fldCharType="begin"/>
            </w:r>
            <w:r w:rsidR="005E6BF9">
              <w:rPr>
                <w:noProof/>
                <w:webHidden/>
              </w:rPr>
              <w:instrText xml:space="preserve"> PAGEREF _Toc170069482 \h </w:instrText>
            </w:r>
            <w:r w:rsidR="005E6BF9">
              <w:rPr>
                <w:noProof/>
                <w:webHidden/>
              </w:rPr>
            </w:r>
            <w:r w:rsidR="005E6BF9">
              <w:rPr>
                <w:noProof/>
                <w:webHidden/>
              </w:rPr>
              <w:fldChar w:fldCharType="separate"/>
            </w:r>
            <w:r w:rsidR="00DD611F">
              <w:rPr>
                <w:noProof/>
                <w:webHidden/>
              </w:rPr>
              <w:t>2</w:t>
            </w:r>
            <w:r w:rsidR="005E6BF9">
              <w:rPr>
                <w:noProof/>
                <w:webHidden/>
              </w:rPr>
              <w:fldChar w:fldCharType="end"/>
            </w:r>
          </w:hyperlink>
        </w:p>
        <w:p w14:paraId="6409BB63" w14:textId="18CFFDE7"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83" w:history="1">
            <w:r w:rsidR="005E6BF9" w:rsidRPr="00CC6898">
              <w:rPr>
                <w:rStyle w:val="afff3"/>
                <w:rFonts w:hAnsi="Times New Roman" w:cs="Times New Roman"/>
                <w:noProof/>
              </w:rPr>
              <w:t>5.1</w:t>
            </w:r>
            <w:r w:rsidR="005E6BF9" w:rsidRPr="00CC6898">
              <w:rPr>
                <w:rStyle w:val="afff3"/>
                <w:rFonts w:eastAsia="宋体"/>
                <w:noProof/>
              </w:rPr>
              <w:t xml:space="preserve"> 区块链监管的通用性要求</w:t>
            </w:r>
            <w:r w:rsidR="005E6BF9">
              <w:rPr>
                <w:noProof/>
                <w:webHidden/>
              </w:rPr>
              <w:tab/>
            </w:r>
            <w:r w:rsidR="005E6BF9">
              <w:rPr>
                <w:noProof/>
                <w:webHidden/>
              </w:rPr>
              <w:fldChar w:fldCharType="begin"/>
            </w:r>
            <w:r w:rsidR="005E6BF9">
              <w:rPr>
                <w:noProof/>
                <w:webHidden/>
              </w:rPr>
              <w:instrText xml:space="preserve"> PAGEREF _Toc170069483 \h </w:instrText>
            </w:r>
            <w:r w:rsidR="005E6BF9">
              <w:rPr>
                <w:noProof/>
                <w:webHidden/>
              </w:rPr>
            </w:r>
            <w:r w:rsidR="005E6BF9">
              <w:rPr>
                <w:noProof/>
                <w:webHidden/>
              </w:rPr>
              <w:fldChar w:fldCharType="separate"/>
            </w:r>
            <w:r w:rsidR="00DD611F">
              <w:rPr>
                <w:noProof/>
                <w:webHidden/>
              </w:rPr>
              <w:t>2</w:t>
            </w:r>
            <w:r w:rsidR="005E6BF9">
              <w:rPr>
                <w:noProof/>
                <w:webHidden/>
              </w:rPr>
              <w:fldChar w:fldCharType="end"/>
            </w:r>
          </w:hyperlink>
        </w:p>
        <w:p w14:paraId="6466AC4A" w14:textId="2A633D66"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84" w:history="1">
            <w:r w:rsidR="005E6BF9" w:rsidRPr="00CC6898">
              <w:rPr>
                <w:rStyle w:val="afff3"/>
                <w:rFonts w:hAnsi="Times New Roman" w:cs="Times New Roman"/>
                <w:noProof/>
              </w:rPr>
              <w:t>5.2</w:t>
            </w:r>
            <w:r w:rsidR="005E6BF9" w:rsidRPr="00CC6898">
              <w:rPr>
                <w:rStyle w:val="afff3"/>
                <w:rFonts w:eastAsia="宋体"/>
                <w:noProof/>
              </w:rPr>
              <w:t xml:space="preserve"> 区块链监管的安全性要求</w:t>
            </w:r>
            <w:r w:rsidR="005E6BF9">
              <w:rPr>
                <w:noProof/>
                <w:webHidden/>
              </w:rPr>
              <w:tab/>
            </w:r>
            <w:r w:rsidR="005E6BF9">
              <w:rPr>
                <w:noProof/>
                <w:webHidden/>
              </w:rPr>
              <w:fldChar w:fldCharType="begin"/>
            </w:r>
            <w:r w:rsidR="005E6BF9">
              <w:rPr>
                <w:noProof/>
                <w:webHidden/>
              </w:rPr>
              <w:instrText xml:space="preserve"> PAGEREF _Toc170069484 \h </w:instrText>
            </w:r>
            <w:r w:rsidR="005E6BF9">
              <w:rPr>
                <w:noProof/>
                <w:webHidden/>
              </w:rPr>
            </w:r>
            <w:r w:rsidR="005E6BF9">
              <w:rPr>
                <w:noProof/>
                <w:webHidden/>
              </w:rPr>
              <w:fldChar w:fldCharType="separate"/>
            </w:r>
            <w:r w:rsidR="00DD611F">
              <w:rPr>
                <w:noProof/>
                <w:webHidden/>
              </w:rPr>
              <w:t>2</w:t>
            </w:r>
            <w:r w:rsidR="005E6BF9">
              <w:rPr>
                <w:noProof/>
                <w:webHidden/>
              </w:rPr>
              <w:fldChar w:fldCharType="end"/>
            </w:r>
          </w:hyperlink>
        </w:p>
        <w:p w14:paraId="51EC7F3A" w14:textId="12D5107A" w:rsidR="005E6BF9" w:rsidRDefault="00256BF8">
          <w:pPr>
            <w:pStyle w:val="TOC2"/>
            <w:rPr>
              <w:rFonts w:asciiTheme="minorHAnsi" w:eastAsiaTheme="minorEastAsia" w:hAnsiTheme="minorHAnsi" w:cstheme="minorBidi"/>
              <w:noProof/>
              <w:sz w:val="22"/>
              <w:szCs w:val="24"/>
              <w14:ligatures w14:val="standardContextual"/>
            </w:rPr>
          </w:pPr>
          <w:hyperlink w:anchor="_Toc170069485" w:history="1">
            <w:r w:rsidR="005E6BF9" w:rsidRPr="00CC6898">
              <w:rPr>
                <w:rStyle w:val="afff3"/>
                <w:rFonts w:hAnsi="Times New Roman"/>
                <w:noProof/>
              </w:rPr>
              <w:t>6</w:t>
            </w:r>
            <w:r w:rsidR="005E6BF9" w:rsidRPr="00CC6898">
              <w:rPr>
                <w:rStyle w:val="afff3"/>
                <w:rFonts w:eastAsia="宋体"/>
                <w:noProof/>
              </w:rPr>
              <w:t xml:space="preserve"> 区块链交易监管参考架构</w:t>
            </w:r>
            <w:r w:rsidR="005E6BF9">
              <w:rPr>
                <w:noProof/>
                <w:webHidden/>
              </w:rPr>
              <w:tab/>
            </w:r>
            <w:r w:rsidR="005E6BF9">
              <w:rPr>
                <w:noProof/>
                <w:webHidden/>
              </w:rPr>
              <w:fldChar w:fldCharType="begin"/>
            </w:r>
            <w:r w:rsidR="005E6BF9">
              <w:rPr>
                <w:noProof/>
                <w:webHidden/>
              </w:rPr>
              <w:instrText xml:space="preserve"> PAGEREF _Toc170069485 \h </w:instrText>
            </w:r>
            <w:r w:rsidR="005E6BF9">
              <w:rPr>
                <w:noProof/>
                <w:webHidden/>
              </w:rPr>
            </w:r>
            <w:r w:rsidR="005E6BF9">
              <w:rPr>
                <w:noProof/>
                <w:webHidden/>
              </w:rPr>
              <w:fldChar w:fldCharType="separate"/>
            </w:r>
            <w:r w:rsidR="00DD611F">
              <w:rPr>
                <w:noProof/>
                <w:webHidden/>
              </w:rPr>
              <w:t>3</w:t>
            </w:r>
            <w:r w:rsidR="005E6BF9">
              <w:rPr>
                <w:noProof/>
                <w:webHidden/>
              </w:rPr>
              <w:fldChar w:fldCharType="end"/>
            </w:r>
          </w:hyperlink>
        </w:p>
        <w:p w14:paraId="78D9C6EF" w14:textId="5DFC6FBA"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86" w:history="1">
            <w:r w:rsidR="005E6BF9" w:rsidRPr="00CC6898">
              <w:rPr>
                <w:rStyle w:val="afff3"/>
                <w:rFonts w:hAnsi="Times New Roman" w:cs="Times New Roman"/>
                <w:noProof/>
              </w:rPr>
              <w:t>6.1</w:t>
            </w:r>
            <w:r w:rsidR="005E6BF9" w:rsidRPr="00CC6898">
              <w:rPr>
                <w:rStyle w:val="afff3"/>
                <w:rFonts w:eastAsia="宋体"/>
                <w:noProof/>
              </w:rPr>
              <w:t xml:space="preserve"> 业务层及业务区块链</w:t>
            </w:r>
            <w:r w:rsidR="005E6BF9">
              <w:rPr>
                <w:noProof/>
                <w:webHidden/>
              </w:rPr>
              <w:tab/>
            </w:r>
            <w:r w:rsidR="005E6BF9">
              <w:rPr>
                <w:noProof/>
                <w:webHidden/>
              </w:rPr>
              <w:fldChar w:fldCharType="begin"/>
            </w:r>
            <w:r w:rsidR="005E6BF9">
              <w:rPr>
                <w:noProof/>
                <w:webHidden/>
              </w:rPr>
              <w:instrText xml:space="preserve"> PAGEREF _Toc170069486 \h </w:instrText>
            </w:r>
            <w:r w:rsidR="005E6BF9">
              <w:rPr>
                <w:noProof/>
                <w:webHidden/>
              </w:rPr>
            </w:r>
            <w:r w:rsidR="005E6BF9">
              <w:rPr>
                <w:noProof/>
                <w:webHidden/>
              </w:rPr>
              <w:fldChar w:fldCharType="separate"/>
            </w:r>
            <w:r w:rsidR="00DD611F">
              <w:rPr>
                <w:noProof/>
                <w:webHidden/>
              </w:rPr>
              <w:t>3</w:t>
            </w:r>
            <w:r w:rsidR="005E6BF9">
              <w:rPr>
                <w:noProof/>
                <w:webHidden/>
              </w:rPr>
              <w:fldChar w:fldCharType="end"/>
            </w:r>
          </w:hyperlink>
        </w:p>
        <w:p w14:paraId="55B1AA1F" w14:textId="3E459BAE"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87" w:history="1">
            <w:r w:rsidR="005E6BF9" w:rsidRPr="00CC6898">
              <w:rPr>
                <w:rStyle w:val="afff3"/>
                <w:rFonts w:hAnsi="Times New Roman" w:cs="Times New Roman"/>
                <w:noProof/>
              </w:rPr>
              <w:t>6.2</w:t>
            </w:r>
            <w:r w:rsidR="005E6BF9" w:rsidRPr="00CC6898">
              <w:rPr>
                <w:rStyle w:val="afff3"/>
                <w:rFonts w:eastAsia="宋体"/>
                <w:noProof/>
              </w:rPr>
              <w:t xml:space="preserve"> 监管层及监管区块链</w:t>
            </w:r>
            <w:r w:rsidR="005E6BF9">
              <w:rPr>
                <w:noProof/>
                <w:webHidden/>
              </w:rPr>
              <w:tab/>
            </w:r>
            <w:r w:rsidR="005E6BF9">
              <w:rPr>
                <w:noProof/>
                <w:webHidden/>
              </w:rPr>
              <w:fldChar w:fldCharType="begin"/>
            </w:r>
            <w:r w:rsidR="005E6BF9">
              <w:rPr>
                <w:noProof/>
                <w:webHidden/>
              </w:rPr>
              <w:instrText xml:space="preserve"> PAGEREF _Toc170069487 \h </w:instrText>
            </w:r>
            <w:r w:rsidR="005E6BF9">
              <w:rPr>
                <w:noProof/>
                <w:webHidden/>
              </w:rPr>
            </w:r>
            <w:r w:rsidR="005E6BF9">
              <w:rPr>
                <w:noProof/>
                <w:webHidden/>
              </w:rPr>
              <w:fldChar w:fldCharType="separate"/>
            </w:r>
            <w:r w:rsidR="00DD611F">
              <w:rPr>
                <w:noProof/>
                <w:webHidden/>
              </w:rPr>
              <w:t>3</w:t>
            </w:r>
            <w:r w:rsidR="005E6BF9">
              <w:rPr>
                <w:noProof/>
                <w:webHidden/>
              </w:rPr>
              <w:fldChar w:fldCharType="end"/>
            </w:r>
          </w:hyperlink>
        </w:p>
        <w:p w14:paraId="1BD8454D" w14:textId="69DFE68B"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88" w:history="1">
            <w:r w:rsidR="005E6BF9" w:rsidRPr="00CC6898">
              <w:rPr>
                <w:rStyle w:val="afff3"/>
                <w:rFonts w:hAnsi="Times New Roman" w:cs="Times New Roman"/>
                <w:noProof/>
              </w:rPr>
              <w:t>6.3</w:t>
            </w:r>
            <w:r w:rsidR="005E6BF9" w:rsidRPr="00CC6898">
              <w:rPr>
                <w:rStyle w:val="afff3"/>
                <w:rFonts w:eastAsia="宋体"/>
                <w:noProof/>
              </w:rPr>
              <w:t xml:space="preserve"> 许可层</w:t>
            </w:r>
            <w:r w:rsidR="005E6BF9">
              <w:rPr>
                <w:noProof/>
                <w:webHidden/>
              </w:rPr>
              <w:tab/>
            </w:r>
            <w:r w:rsidR="005E6BF9">
              <w:rPr>
                <w:noProof/>
                <w:webHidden/>
              </w:rPr>
              <w:fldChar w:fldCharType="begin"/>
            </w:r>
            <w:r w:rsidR="005E6BF9">
              <w:rPr>
                <w:noProof/>
                <w:webHidden/>
              </w:rPr>
              <w:instrText xml:space="preserve"> PAGEREF _Toc170069488 \h </w:instrText>
            </w:r>
            <w:r w:rsidR="005E6BF9">
              <w:rPr>
                <w:noProof/>
                <w:webHidden/>
              </w:rPr>
            </w:r>
            <w:r w:rsidR="005E6BF9">
              <w:rPr>
                <w:noProof/>
                <w:webHidden/>
              </w:rPr>
              <w:fldChar w:fldCharType="separate"/>
            </w:r>
            <w:r w:rsidR="00DD611F">
              <w:rPr>
                <w:noProof/>
                <w:webHidden/>
              </w:rPr>
              <w:t>3</w:t>
            </w:r>
            <w:r w:rsidR="005E6BF9">
              <w:rPr>
                <w:noProof/>
                <w:webHidden/>
              </w:rPr>
              <w:fldChar w:fldCharType="end"/>
            </w:r>
          </w:hyperlink>
        </w:p>
        <w:p w14:paraId="52E74CE0" w14:textId="275C67F0"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89" w:history="1">
            <w:r w:rsidR="005E6BF9" w:rsidRPr="00CC6898">
              <w:rPr>
                <w:rStyle w:val="afff3"/>
                <w:rFonts w:hAnsi="Times New Roman" w:cs="Times New Roman"/>
                <w:noProof/>
              </w:rPr>
              <w:t>6.4</w:t>
            </w:r>
            <w:r w:rsidR="005E6BF9" w:rsidRPr="00CC6898">
              <w:rPr>
                <w:rStyle w:val="afff3"/>
                <w:rFonts w:eastAsia="宋体"/>
                <w:noProof/>
              </w:rPr>
              <w:t xml:space="preserve"> 监管执行流程</w:t>
            </w:r>
            <w:r w:rsidR="005E6BF9">
              <w:rPr>
                <w:noProof/>
                <w:webHidden/>
              </w:rPr>
              <w:tab/>
            </w:r>
            <w:r w:rsidR="005E6BF9">
              <w:rPr>
                <w:noProof/>
                <w:webHidden/>
              </w:rPr>
              <w:fldChar w:fldCharType="begin"/>
            </w:r>
            <w:r w:rsidR="005E6BF9">
              <w:rPr>
                <w:noProof/>
                <w:webHidden/>
              </w:rPr>
              <w:instrText xml:space="preserve"> PAGEREF _Toc170069489 \h </w:instrText>
            </w:r>
            <w:r w:rsidR="005E6BF9">
              <w:rPr>
                <w:noProof/>
                <w:webHidden/>
              </w:rPr>
            </w:r>
            <w:r w:rsidR="005E6BF9">
              <w:rPr>
                <w:noProof/>
                <w:webHidden/>
              </w:rPr>
              <w:fldChar w:fldCharType="separate"/>
            </w:r>
            <w:r w:rsidR="00DD611F">
              <w:rPr>
                <w:noProof/>
                <w:webHidden/>
              </w:rPr>
              <w:t>4</w:t>
            </w:r>
            <w:r w:rsidR="005E6BF9">
              <w:rPr>
                <w:noProof/>
                <w:webHidden/>
              </w:rPr>
              <w:fldChar w:fldCharType="end"/>
            </w:r>
          </w:hyperlink>
        </w:p>
        <w:p w14:paraId="0E7D062B" w14:textId="787FF320"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90" w:history="1">
            <w:r w:rsidR="005E6BF9" w:rsidRPr="00CC6898">
              <w:rPr>
                <w:rStyle w:val="afff3"/>
                <w:rFonts w:hAnsi="Times New Roman" w:cs="Times New Roman"/>
                <w:noProof/>
              </w:rPr>
              <w:t>6.5</w:t>
            </w:r>
            <w:r w:rsidR="005E6BF9" w:rsidRPr="00CC6898">
              <w:rPr>
                <w:rStyle w:val="afff3"/>
                <w:rFonts w:eastAsia="宋体"/>
                <w:noProof/>
              </w:rPr>
              <w:t xml:space="preserve"> 监管技术实施</w:t>
            </w:r>
            <w:r w:rsidR="005E6BF9">
              <w:rPr>
                <w:noProof/>
                <w:webHidden/>
              </w:rPr>
              <w:tab/>
            </w:r>
            <w:r w:rsidR="005E6BF9">
              <w:rPr>
                <w:noProof/>
                <w:webHidden/>
              </w:rPr>
              <w:fldChar w:fldCharType="begin"/>
            </w:r>
            <w:r w:rsidR="005E6BF9">
              <w:rPr>
                <w:noProof/>
                <w:webHidden/>
              </w:rPr>
              <w:instrText xml:space="preserve"> PAGEREF _Toc170069490 \h </w:instrText>
            </w:r>
            <w:r w:rsidR="005E6BF9">
              <w:rPr>
                <w:noProof/>
                <w:webHidden/>
              </w:rPr>
            </w:r>
            <w:r w:rsidR="005E6BF9">
              <w:rPr>
                <w:noProof/>
                <w:webHidden/>
              </w:rPr>
              <w:fldChar w:fldCharType="separate"/>
            </w:r>
            <w:r w:rsidR="00DD611F">
              <w:rPr>
                <w:noProof/>
                <w:webHidden/>
              </w:rPr>
              <w:t>5</w:t>
            </w:r>
            <w:r w:rsidR="005E6BF9">
              <w:rPr>
                <w:noProof/>
                <w:webHidden/>
              </w:rPr>
              <w:fldChar w:fldCharType="end"/>
            </w:r>
          </w:hyperlink>
        </w:p>
        <w:p w14:paraId="6D625C76" w14:textId="3BC511F0" w:rsidR="005E6BF9" w:rsidRDefault="00256BF8">
          <w:pPr>
            <w:pStyle w:val="TOC2"/>
            <w:rPr>
              <w:rFonts w:asciiTheme="minorHAnsi" w:eastAsiaTheme="minorEastAsia" w:hAnsiTheme="minorHAnsi" w:cstheme="minorBidi"/>
              <w:noProof/>
              <w:sz w:val="22"/>
              <w:szCs w:val="24"/>
              <w14:ligatures w14:val="standardContextual"/>
            </w:rPr>
          </w:pPr>
          <w:hyperlink w:anchor="_Toc170069491" w:history="1">
            <w:r w:rsidR="005E6BF9" w:rsidRPr="00CC6898">
              <w:rPr>
                <w:rStyle w:val="afff3"/>
                <w:rFonts w:hAnsi="Times New Roman"/>
                <w:noProof/>
              </w:rPr>
              <w:t>7</w:t>
            </w:r>
            <w:r w:rsidR="005E6BF9" w:rsidRPr="00CC6898">
              <w:rPr>
                <w:rStyle w:val="afff3"/>
                <w:rFonts w:eastAsia="宋体"/>
                <w:noProof/>
              </w:rPr>
              <w:t xml:space="preserve"> 监管架构实施示例</w:t>
            </w:r>
            <w:r w:rsidR="005E6BF9">
              <w:rPr>
                <w:noProof/>
                <w:webHidden/>
              </w:rPr>
              <w:tab/>
            </w:r>
            <w:r w:rsidR="005E6BF9">
              <w:rPr>
                <w:noProof/>
                <w:webHidden/>
              </w:rPr>
              <w:fldChar w:fldCharType="begin"/>
            </w:r>
            <w:r w:rsidR="005E6BF9">
              <w:rPr>
                <w:noProof/>
                <w:webHidden/>
              </w:rPr>
              <w:instrText xml:space="preserve"> PAGEREF _Toc170069491 \h </w:instrText>
            </w:r>
            <w:r w:rsidR="005E6BF9">
              <w:rPr>
                <w:noProof/>
                <w:webHidden/>
              </w:rPr>
            </w:r>
            <w:r w:rsidR="005E6BF9">
              <w:rPr>
                <w:noProof/>
                <w:webHidden/>
              </w:rPr>
              <w:fldChar w:fldCharType="separate"/>
            </w:r>
            <w:r w:rsidR="00DD611F">
              <w:rPr>
                <w:noProof/>
                <w:webHidden/>
              </w:rPr>
              <w:t>6</w:t>
            </w:r>
            <w:r w:rsidR="005E6BF9">
              <w:rPr>
                <w:noProof/>
                <w:webHidden/>
              </w:rPr>
              <w:fldChar w:fldCharType="end"/>
            </w:r>
          </w:hyperlink>
        </w:p>
        <w:p w14:paraId="71820796" w14:textId="61BF2274"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92" w:history="1">
            <w:r w:rsidR="005E6BF9" w:rsidRPr="00CC6898">
              <w:rPr>
                <w:rStyle w:val="afff3"/>
                <w:rFonts w:hAnsi="Times New Roman" w:cs="Times New Roman"/>
                <w:noProof/>
              </w:rPr>
              <w:t>7.1</w:t>
            </w:r>
            <w:r w:rsidR="005E6BF9" w:rsidRPr="00CC6898">
              <w:rPr>
                <w:rStyle w:val="afff3"/>
                <w:rFonts w:eastAsia="宋体"/>
                <w:noProof/>
              </w:rPr>
              <w:t xml:space="preserve"> 应用概述</w:t>
            </w:r>
            <w:r w:rsidR="005E6BF9">
              <w:rPr>
                <w:noProof/>
                <w:webHidden/>
              </w:rPr>
              <w:tab/>
            </w:r>
            <w:r w:rsidR="005E6BF9">
              <w:rPr>
                <w:noProof/>
                <w:webHidden/>
              </w:rPr>
              <w:fldChar w:fldCharType="begin"/>
            </w:r>
            <w:r w:rsidR="005E6BF9">
              <w:rPr>
                <w:noProof/>
                <w:webHidden/>
              </w:rPr>
              <w:instrText xml:space="preserve"> PAGEREF _Toc170069492 \h </w:instrText>
            </w:r>
            <w:r w:rsidR="005E6BF9">
              <w:rPr>
                <w:noProof/>
                <w:webHidden/>
              </w:rPr>
            </w:r>
            <w:r w:rsidR="005E6BF9">
              <w:rPr>
                <w:noProof/>
                <w:webHidden/>
              </w:rPr>
              <w:fldChar w:fldCharType="separate"/>
            </w:r>
            <w:r w:rsidR="00DD611F">
              <w:rPr>
                <w:noProof/>
                <w:webHidden/>
              </w:rPr>
              <w:t>6</w:t>
            </w:r>
            <w:r w:rsidR="005E6BF9">
              <w:rPr>
                <w:noProof/>
                <w:webHidden/>
              </w:rPr>
              <w:fldChar w:fldCharType="end"/>
            </w:r>
          </w:hyperlink>
        </w:p>
        <w:p w14:paraId="2469F4EA" w14:textId="2D2E489E"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93" w:history="1">
            <w:r w:rsidR="005E6BF9" w:rsidRPr="00CC6898">
              <w:rPr>
                <w:rStyle w:val="afff3"/>
                <w:rFonts w:hAnsi="Times New Roman" w:cs="Times New Roman"/>
                <w:noProof/>
              </w:rPr>
              <w:t>7.2</w:t>
            </w:r>
            <w:r w:rsidR="005E6BF9" w:rsidRPr="00CC6898">
              <w:rPr>
                <w:rStyle w:val="afff3"/>
                <w:rFonts w:eastAsia="宋体"/>
                <w:noProof/>
              </w:rPr>
              <w:t xml:space="preserve"> 用户层</w:t>
            </w:r>
            <w:r w:rsidR="005E6BF9">
              <w:rPr>
                <w:noProof/>
                <w:webHidden/>
              </w:rPr>
              <w:tab/>
            </w:r>
            <w:r w:rsidR="005E6BF9">
              <w:rPr>
                <w:noProof/>
                <w:webHidden/>
              </w:rPr>
              <w:fldChar w:fldCharType="begin"/>
            </w:r>
            <w:r w:rsidR="005E6BF9">
              <w:rPr>
                <w:noProof/>
                <w:webHidden/>
              </w:rPr>
              <w:instrText xml:space="preserve"> PAGEREF _Toc170069493 \h </w:instrText>
            </w:r>
            <w:r w:rsidR="005E6BF9">
              <w:rPr>
                <w:noProof/>
                <w:webHidden/>
              </w:rPr>
            </w:r>
            <w:r w:rsidR="005E6BF9">
              <w:rPr>
                <w:noProof/>
                <w:webHidden/>
              </w:rPr>
              <w:fldChar w:fldCharType="separate"/>
            </w:r>
            <w:r w:rsidR="00DD611F">
              <w:rPr>
                <w:noProof/>
                <w:webHidden/>
              </w:rPr>
              <w:t>6</w:t>
            </w:r>
            <w:r w:rsidR="005E6BF9">
              <w:rPr>
                <w:noProof/>
                <w:webHidden/>
              </w:rPr>
              <w:fldChar w:fldCharType="end"/>
            </w:r>
          </w:hyperlink>
        </w:p>
        <w:p w14:paraId="0FE56C62" w14:textId="7544DB25"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94" w:history="1">
            <w:r w:rsidR="005E6BF9" w:rsidRPr="00CC6898">
              <w:rPr>
                <w:rStyle w:val="afff3"/>
                <w:rFonts w:hAnsi="Times New Roman" w:cs="Times New Roman"/>
                <w:noProof/>
              </w:rPr>
              <w:t>7.3</w:t>
            </w:r>
            <w:r w:rsidR="005E6BF9" w:rsidRPr="00CC6898">
              <w:rPr>
                <w:rStyle w:val="afff3"/>
                <w:rFonts w:eastAsia="宋体"/>
                <w:noProof/>
              </w:rPr>
              <w:t xml:space="preserve"> 接口层</w:t>
            </w:r>
            <w:r w:rsidR="005E6BF9">
              <w:rPr>
                <w:noProof/>
                <w:webHidden/>
              </w:rPr>
              <w:tab/>
            </w:r>
            <w:r w:rsidR="005E6BF9">
              <w:rPr>
                <w:noProof/>
                <w:webHidden/>
              </w:rPr>
              <w:fldChar w:fldCharType="begin"/>
            </w:r>
            <w:r w:rsidR="005E6BF9">
              <w:rPr>
                <w:noProof/>
                <w:webHidden/>
              </w:rPr>
              <w:instrText xml:space="preserve"> PAGEREF _Toc170069494 \h </w:instrText>
            </w:r>
            <w:r w:rsidR="005E6BF9">
              <w:rPr>
                <w:noProof/>
                <w:webHidden/>
              </w:rPr>
            </w:r>
            <w:r w:rsidR="005E6BF9">
              <w:rPr>
                <w:noProof/>
                <w:webHidden/>
              </w:rPr>
              <w:fldChar w:fldCharType="separate"/>
            </w:r>
            <w:r w:rsidR="00DD611F">
              <w:rPr>
                <w:noProof/>
                <w:webHidden/>
              </w:rPr>
              <w:t>7</w:t>
            </w:r>
            <w:r w:rsidR="005E6BF9">
              <w:rPr>
                <w:noProof/>
                <w:webHidden/>
              </w:rPr>
              <w:fldChar w:fldCharType="end"/>
            </w:r>
          </w:hyperlink>
        </w:p>
        <w:p w14:paraId="6F7BA7FE" w14:textId="15BD7DF1"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95" w:history="1">
            <w:r w:rsidR="005E6BF9" w:rsidRPr="00CC6898">
              <w:rPr>
                <w:rStyle w:val="afff3"/>
                <w:rFonts w:hAnsi="Times New Roman" w:cs="Times New Roman"/>
                <w:noProof/>
              </w:rPr>
              <w:t>7.4</w:t>
            </w:r>
            <w:r w:rsidR="005E6BF9" w:rsidRPr="00CC6898">
              <w:rPr>
                <w:rStyle w:val="afff3"/>
                <w:rFonts w:eastAsia="宋体"/>
                <w:noProof/>
              </w:rPr>
              <w:t xml:space="preserve"> 区块链层</w:t>
            </w:r>
            <w:r w:rsidR="005E6BF9">
              <w:rPr>
                <w:noProof/>
                <w:webHidden/>
              </w:rPr>
              <w:tab/>
            </w:r>
            <w:r w:rsidR="005E6BF9">
              <w:rPr>
                <w:noProof/>
                <w:webHidden/>
              </w:rPr>
              <w:fldChar w:fldCharType="begin"/>
            </w:r>
            <w:r w:rsidR="005E6BF9">
              <w:rPr>
                <w:noProof/>
                <w:webHidden/>
              </w:rPr>
              <w:instrText xml:space="preserve"> PAGEREF _Toc170069495 \h </w:instrText>
            </w:r>
            <w:r w:rsidR="005E6BF9">
              <w:rPr>
                <w:noProof/>
                <w:webHidden/>
              </w:rPr>
            </w:r>
            <w:r w:rsidR="005E6BF9">
              <w:rPr>
                <w:noProof/>
                <w:webHidden/>
              </w:rPr>
              <w:fldChar w:fldCharType="separate"/>
            </w:r>
            <w:r w:rsidR="00DD611F">
              <w:rPr>
                <w:noProof/>
                <w:webHidden/>
              </w:rPr>
              <w:t>7</w:t>
            </w:r>
            <w:r w:rsidR="005E6BF9">
              <w:rPr>
                <w:noProof/>
                <w:webHidden/>
              </w:rPr>
              <w:fldChar w:fldCharType="end"/>
            </w:r>
          </w:hyperlink>
        </w:p>
        <w:p w14:paraId="75E8A48B" w14:textId="1553825E"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96" w:history="1">
            <w:r w:rsidR="005E6BF9" w:rsidRPr="00CC6898">
              <w:rPr>
                <w:rStyle w:val="afff3"/>
                <w:rFonts w:hAnsi="Times New Roman" w:cs="Times New Roman"/>
                <w:noProof/>
              </w:rPr>
              <w:t>7.5</w:t>
            </w:r>
            <w:r w:rsidR="005E6BF9" w:rsidRPr="00CC6898">
              <w:rPr>
                <w:rStyle w:val="afff3"/>
                <w:rFonts w:eastAsia="宋体"/>
                <w:noProof/>
              </w:rPr>
              <w:t xml:space="preserve"> 协同跨链层</w:t>
            </w:r>
            <w:r w:rsidR="005E6BF9">
              <w:rPr>
                <w:noProof/>
                <w:webHidden/>
              </w:rPr>
              <w:tab/>
            </w:r>
            <w:r w:rsidR="005E6BF9">
              <w:rPr>
                <w:noProof/>
                <w:webHidden/>
              </w:rPr>
              <w:fldChar w:fldCharType="begin"/>
            </w:r>
            <w:r w:rsidR="005E6BF9">
              <w:rPr>
                <w:noProof/>
                <w:webHidden/>
              </w:rPr>
              <w:instrText xml:space="preserve"> PAGEREF _Toc170069496 \h </w:instrText>
            </w:r>
            <w:r w:rsidR="005E6BF9">
              <w:rPr>
                <w:noProof/>
                <w:webHidden/>
              </w:rPr>
            </w:r>
            <w:r w:rsidR="005E6BF9">
              <w:rPr>
                <w:noProof/>
                <w:webHidden/>
              </w:rPr>
              <w:fldChar w:fldCharType="separate"/>
            </w:r>
            <w:r w:rsidR="00DD611F">
              <w:rPr>
                <w:noProof/>
                <w:webHidden/>
              </w:rPr>
              <w:t>8</w:t>
            </w:r>
            <w:r w:rsidR="005E6BF9">
              <w:rPr>
                <w:noProof/>
                <w:webHidden/>
              </w:rPr>
              <w:fldChar w:fldCharType="end"/>
            </w:r>
          </w:hyperlink>
        </w:p>
        <w:p w14:paraId="78FD70A3" w14:textId="75E510FC" w:rsidR="005E6BF9" w:rsidRDefault="00256BF8">
          <w:pPr>
            <w:pStyle w:val="TOC3"/>
            <w:ind w:firstLine="210"/>
            <w:rPr>
              <w:rFonts w:asciiTheme="minorHAnsi" w:eastAsiaTheme="minorEastAsia" w:hAnsiTheme="minorHAnsi" w:cstheme="minorBidi"/>
              <w:noProof/>
              <w:sz w:val="22"/>
              <w:szCs w:val="24"/>
              <w14:ligatures w14:val="standardContextual"/>
            </w:rPr>
          </w:pPr>
          <w:hyperlink w:anchor="_Toc170069497" w:history="1">
            <w:r w:rsidR="005E6BF9" w:rsidRPr="00CC6898">
              <w:rPr>
                <w:rStyle w:val="afff3"/>
                <w:rFonts w:hAnsi="Times New Roman" w:cs="Times New Roman"/>
                <w:noProof/>
              </w:rPr>
              <w:t>7.6</w:t>
            </w:r>
            <w:r w:rsidR="005E6BF9" w:rsidRPr="00CC6898">
              <w:rPr>
                <w:rStyle w:val="afff3"/>
                <w:rFonts w:eastAsia="宋体"/>
                <w:noProof/>
              </w:rPr>
              <w:t xml:space="preserve"> 辅助功能层</w:t>
            </w:r>
            <w:r w:rsidR="005E6BF9">
              <w:rPr>
                <w:noProof/>
                <w:webHidden/>
              </w:rPr>
              <w:tab/>
            </w:r>
            <w:r w:rsidR="005E6BF9">
              <w:rPr>
                <w:noProof/>
                <w:webHidden/>
              </w:rPr>
              <w:fldChar w:fldCharType="begin"/>
            </w:r>
            <w:r w:rsidR="005E6BF9">
              <w:rPr>
                <w:noProof/>
                <w:webHidden/>
              </w:rPr>
              <w:instrText xml:space="preserve"> PAGEREF _Toc170069497 \h </w:instrText>
            </w:r>
            <w:r w:rsidR="005E6BF9">
              <w:rPr>
                <w:noProof/>
                <w:webHidden/>
              </w:rPr>
            </w:r>
            <w:r w:rsidR="005E6BF9">
              <w:rPr>
                <w:noProof/>
                <w:webHidden/>
              </w:rPr>
              <w:fldChar w:fldCharType="separate"/>
            </w:r>
            <w:r w:rsidR="00DD611F">
              <w:rPr>
                <w:noProof/>
                <w:webHidden/>
              </w:rPr>
              <w:t>8</w:t>
            </w:r>
            <w:r w:rsidR="005E6BF9">
              <w:rPr>
                <w:noProof/>
                <w:webHidden/>
              </w:rPr>
              <w:fldChar w:fldCharType="end"/>
            </w:r>
          </w:hyperlink>
        </w:p>
        <w:p w14:paraId="2DD71F11" w14:textId="0FF0B8E2" w:rsidR="005E6BF9" w:rsidRDefault="00256BF8">
          <w:pPr>
            <w:pStyle w:val="TOC1"/>
            <w:spacing w:before="78" w:after="78"/>
            <w:rPr>
              <w:rFonts w:asciiTheme="minorHAnsi" w:eastAsiaTheme="minorEastAsia" w:hAnsiTheme="minorHAnsi" w:cstheme="minorBidi"/>
              <w:noProof/>
              <w:sz w:val="22"/>
              <w:szCs w:val="24"/>
              <w14:ligatures w14:val="standardContextual"/>
            </w:rPr>
          </w:pPr>
          <w:hyperlink w:anchor="_Toc170069498" w:history="1">
            <w:r w:rsidR="005E6BF9" w:rsidRPr="00CC6898">
              <w:rPr>
                <w:rStyle w:val="afff3"/>
                <w:rFonts w:eastAsia="宋体"/>
                <w:noProof/>
              </w:rPr>
              <w:t>参考文献</w:t>
            </w:r>
            <w:r w:rsidR="005E6BF9">
              <w:rPr>
                <w:noProof/>
                <w:webHidden/>
              </w:rPr>
              <w:tab/>
            </w:r>
            <w:r w:rsidR="005E6BF9">
              <w:rPr>
                <w:noProof/>
                <w:webHidden/>
              </w:rPr>
              <w:fldChar w:fldCharType="begin"/>
            </w:r>
            <w:r w:rsidR="005E6BF9">
              <w:rPr>
                <w:noProof/>
                <w:webHidden/>
              </w:rPr>
              <w:instrText xml:space="preserve"> PAGEREF _Toc170069498 \h </w:instrText>
            </w:r>
            <w:r w:rsidR="005E6BF9">
              <w:rPr>
                <w:noProof/>
                <w:webHidden/>
              </w:rPr>
            </w:r>
            <w:r w:rsidR="005E6BF9">
              <w:rPr>
                <w:noProof/>
                <w:webHidden/>
              </w:rPr>
              <w:fldChar w:fldCharType="separate"/>
            </w:r>
            <w:r w:rsidR="00DD611F">
              <w:rPr>
                <w:noProof/>
                <w:webHidden/>
              </w:rPr>
              <w:t>10</w:t>
            </w:r>
            <w:r w:rsidR="005E6BF9">
              <w:rPr>
                <w:noProof/>
                <w:webHidden/>
              </w:rPr>
              <w:fldChar w:fldCharType="end"/>
            </w:r>
          </w:hyperlink>
        </w:p>
        <w:p w14:paraId="0E64842F" w14:textId="30CFA0C6" w:rsidR="00A7709A" w:rsidRDefault="009F7611">
          <w:pPr>
            <w:rPr>
              <w:rFonts w:eastAsia="宋体"/>
            </w:rPr>
          </w:pPr>
          <w:r>
            <w:rPr>
              <w:rFonts w:eastAsia="宋体"/>
              <w:b/>
              <w:bCs/>
              <w:lang w:val="zh-CN"/>
            </w:rPr>
            <w:fldChar w:fldCharType="end"/>
          </w:r>
        </w:p>
      </w:sdtContent>
    </w:sdt>
    <w:p w14:paraId="0E648430" w14:textId="77777777" w:rsidR="00A7709A" w:rsidRDefault="00A7709A">
      <w:pPr>
        <w:pStyle w:val="affd"/>
        <w:rPr>
          <w:rFonts w:eastAsia="宋体"/>
        </w:rPr>
      </w:pPr>
    </w:p>
    <w:p w14:paraId="0E648431" w14:textId="77777777" w:rsidR="00A7709A" w:rsidRDefault="009F7611">
      <w:pPr>
        <w:pStyle w:val="afffffa"/>
        <w:rPr>
          <w:rFonts w:eastAsia="宋体"/>
        </w:rPr>
      </w:pPr>
      <w:bookmarkStart w:id="21" w:name="_Toc170069475"/>
      <w:r>
        <w:rPr>
          <w:rFonts w:eastAsia="宋体" w:hint="eastAsia"/>
        </w:rPr>
        <w:lastRenderedPageBreak/>
        <w:t>前</w:t>
      </w:r>
      <w:bookmarkStart w:id="22" w:name="BKQY"/>
      <w:r>
        <w:rPr>
          <w:rFonts w:eastAsia="宋体"/>
        </w:rPr>
        <w:t>  </w:t>
      </w:r>
      <w:r>
        <w:rPr>
          <w:rFonts w:eastAsia="宋体" w:hint="eastAsia"/>
        </w:rPr>
        <w:t>言</w:t>
      </w:r>
      <w:bookmarkEnd w:id="21"/>
      <w:bookmarkEnd w:id="22"/>
    </w:p>
    <w:p w14:paraId="0E648432" w14:textId="77777777" w:rsidR="00A7709A" w:rsidRDefault="009F7611">
      <w:pPr>
        <w:pStyle w:val="affd"/>
        <w:rPr>
          <w:rFonts w:eastAsia="宋体"/>
        </w:rPr>
      </w:pPr>
      <w:r>
        <w:rPr>
          <w:rFonts w:eastAsia="宋体" w:hint="eastAsia"/>
        </w:rPr>
        <w:t>本文件按照</w:t>
      </w:r>
      <w:r>
        <w:rPr>
          <w:rFonts w:ascii="Times New Roman" w:eastAsia="宋体" w:hAnsi="Times New Roman" w:cs="Times New Roman"/>
        </w:rPr>
        <w:t>GB</w:t>
      </w:r>
      <w:r>
        <w:rPr>
          <w:rFonts w:eastAsia="宋体" w:hint="eastAsia"/>
        </w:rPr>
        <w:t>/</w:t>
      </w:r>
      <w:r>
        <w:rPr>
          <w:rFonts w:ascii="Times New Roman" w:eastAsia="宋体" w:hAnsi="Times New Roman" w:cs="Times New Roman"/>
        </w:rPr>
        <w:t>T</w:t>
      </w:r>
      <w:r>
        <w:rPr>
          <w:rFonts w:eastAsia="宋体" w:hint="eastAsia"/>
        </w:rPr>
        <w:t xml:space="preserve"> </w:t>
      </w:r>
      <w:r>
        <w:rPr>
          <w:rFonts w:ascii="Times New Roman" w:eastAsia="宋体" w:hAnsi="Times New Roman" w:cs="Times New Roman"/>
        </w:rPr>
        <w:t>1</w:t>
      </w:r>
      <w:r>
        <w:rPr>
          <w:rFonts w:eastAsia="宋体" w:hint="eastAsia"/>
        </w:rPr>
        <w:t>.</w:t>
      </w:r>
      <w:r>
        <w:rPr>
          <w:rFonts w:ascii="Times New Roman" w:eastAsia="宋体" w:hAnsi="Times New Roman" w:cs="Times New Roman"/>
        </w:rPr>
        <w:t>1</w:t>
      </w:r>
      <w:r>
        <w:rPr>
          <w:rFonts w:eastAsia="宋体" w:hint="eastAsia"/>
        </w:rPr>
        <w:t>—</w:t>
      </w:r>
      <w:r>
        <w:rPr>
          <w:rFonts w:ascii="Times New Roman" w:eastAsia="宋体" w:hAnsi="Times New Roman" w:cs="Times New Roman"/>
        </w:rPr>
        <w:t>2020</w:t>
      </w:r>
      <w:r>
        <w:rPr>
          <w:rFonts w:eastAsia="宋体" w:hint="eastAsia"/>
        </w:rPr>
        <w:t>《标准化工作导则 第</w:t>
      </w:r>
      <w:r>
        <w:rPr>
          <w:rFonts w:ascii="Times New Roman" w:eastAsia="宋体" w:hAnsi="Times New Roman" w:cs="Times New Roman"/>
        </w:rPr>
        <w:t>1</w:t>
      </w:r>
      <w:r>
        <w:rPr>
          <w:rFonts w:eastAsia="宋体" w:hint="eastAsia"/>
        </w:rPr>
        <w:t>部分：标准化文件的结构和起草规则》的规定起草。</w:t>
      </w:r>
    </w:p>
    <w:p w14:paraId="0E648433" w14:textId="77777777" w:rsidR="00A7709A" w:rsidRDefault="009F7611">
      <w:pPr>
        <w:pStyle w:val="affd"/>
        <w:rPr>
          <w:rFonts w:eastAsia="宋体"/>
        </w:rPr>
      </w:pPr>
      <w:r>
        <w:rPr>
          <w:rFonts w:eastAsia="宋体" w:hint="eastAsia"/>
        </w:rPr>
        <w:t>本文件是区块链应用系统的可监管结构和技术标准。</w:t>
      </w:r>
    </w:p>
    <w:p w14:paraId="0E648434" w14:textId="77777777" w:rsidR="00A7709A" w:rsidRDefault="009F7611">
      <w:pPr>
        <w:pStyle w:val="affd"/>
        <w:rPr>
          <w:rFonts w:eastAsia="宋体"/>
        </w:rPr>
      </w:pPr>
      <w:r>
        <w:rPr>
          <w:rFonts w:eastAsia="宋体" w:hint="eastAsia"/>
        </w:rPr>
        <w:t>请注意本文件的某些内容可能涉及专利。本文件的发布机构不承担识别这些专利的责任。</w:t>
      </w:r>
    </w:p>
    <w:p w14:paraId="0E648435" w14:textId="77777777" w:rsidR="00A7709A" w:rsidRDefault="009F7611">
      <w:pPr>
        <w:pStyle w:val="affd"/>
        <w:rPr>
          <w:rFonts w:eastAsia="宋体"/>
        </w:rPr>
      </w:pPr>
      <w:r>
        <w:rPr>
          <w:rFonts w:eastAsia="宋体" w:hint="eastAsia"/>
        </w:rPr>
        <w:t>本文件由江苏省委网信办提出并归口。</w:t>
      </w:r>
    </w:p>
    <w:p w14:paraId="0E648436" w14:textId="5687263A" w:rsidR="00A7709A" w:rsidRDefault="009F7611">
      <w:pPr>
        <w:pStyle w:val="affd"/>
        <w:rPr>
          <w:rFonts w:eastAsia="宋体"/>
        </w:rPr>
      </w:pPr>
      <w:r>
        <w:rPr>
          <w:rFonts w:eastAsia="宋体" w:hint="eastAsia"/>
        </w:rPr>
        <w:t>本文件起草单位：东南大学、西安电子科技大学、南京航空航天大学、北京邮电大学、武汉大学、</w:t>
      </w:r>
      <w:r w:rsidR="00FB7EDE">
        <w:rPr>
          <w:rFonts w:eastAsia="宋体" w:hint="eastAsia"/>
        </w:rPr>
        <w:t>江苏大学、</w:t>
      </w:r>
      <w:r>
        <w:rPr>
          <w:rFonts w:eastAsia="宋体" w:hint="eastAsia"/>
        </w:rPr>
        <w:t>南京博智安全股份有限公司、惠龙易通国际物流股份有限公司</w:t>
      </w:r>
      <w:r w:rsidR="00641240">
        <w:rPr>
          <w:rFonts w:eastAsia="宋体" w:hint="eastAsia"/>
        </w:rPr>
        <w:t>、</w:t>
      </w:r>
      <w:r w:rsidR="00641240" w:rsidRPr="00641240">
        <w:rPr>
          <w:rFonts w:eastAsia="宋体" w:hint="eastAsia"/>
        </w:rPr>
        <w:t>江苏省农科院</w:t>
      </w:r>
      <w:r>
        <w:rPr>
          <w:rFonts w:eastAsia="宋体" w:hint="eastAsia"/>
        </w:rPr>
        <w:t>。</w:t>
      </w:r>
    </w:p>
    <w:p w14:paraId="0E648437" w14:textId="3346DDA8" w:rsidR="00A7709A" w:rsidRDefault="009F7611">
      <w:pPr>
        <w:pStyle w:val="affd"/>
        <w:rPr>
          <w:rFonts w:eastAsia="宋体"/>
        </w:rPr>
      </w:pPr>
      <w:r>
        <w:rPr>
          <w:rFonts w:eastAsia="宋体" w:hint="eastAsia"/>
        </w:rPr>
        <w:t>本文件主要起草人：王良民</w:t>
      </w:r>
      <w:r w:rsidR="00341688">
        <w:rPr>
          <w:rFonts w:eastAsia="宋体" w:hint="eastAsia"/>
        </w:rPr>
        <w:t>、</w:t>
      </w:r>
      <w:r>
        <w:rPr>
          <w:rFonts w:eastAsia="宋体" w:hint="eastAsia"/>
        </w:rPr>
        <w:t>经普杰、</w:t>
      </w:r>
      <w:r w:rsidR="00341688">
        <w:rPr>
          <w:rFonts w:eastAsia="宋体" w:hint="eastAsia"/>
        </w:rPr>
        <w:t>张玉健、</w:t>
      </w:r>
      <w:r>
        <w:rPr>
          <w:rFonts w:eastAsia="宋体" w:hint="eastAsia"/>
        </w:rPr>
        <w:t>董学文、张玉书、马兆峰、王骞、吴子晗</w:t>
      </w:r>
      <w:r w:rsidR="006A2250">
        <w:rPr>
          <w:rFonts w:eastAsia="宋体" w:hint="eastAsia"/>
        </w:rPr>
        <w:t>、</w:t>
      </w:r>
      <w:r w:rsidR="009D500D" w:rsidRPr="009D500D">
        <w:rPr>
          <w:rFonts w:eastAsia="宋体" w:hint="eastAsia"/>
        </w:rPr>
        <w:t>张存政</w:t>
      </w:r>
      <w:r w:rsidR="009D500D">
        <w:rPr>
          <w:rFonts w:eastAsia="宋体" w:hint="eastAsia"/>
        </w:rPr>
        <w:t>、</w:t>
      </w:r>
      <w:r w:rsidR="009D500D" w:rsidRPr="009D500D">
        <w:rPr>
          <w:rFonts w:eastAsia="宋体" w:hint="eastAsia"/>
        </w:rPr>
        <w:t>刘鹏琰</w:t>
      </w:r>
      <w:r>
        <w:rPr>
          <w:rFonts w:eastAsia="宋体" w:hint="eastAsia"/>
        </w:rPr>
        <w:t>。</w:t>
      </w:r>
    </w:p>
    <w:p w14:paraId="0E648438" w14:textId="77777777" w:rsidR="00A7709A" w:rsidRDefault="00A7709A">
      <w:pPr>
        <w:pStyle w:val="affd"/>
        <w:rPr>
          <w:rFonts w:eastAsia="宋体"/>
        </w:rPr>
      </w:pPr>
    </w:p>
    <w:p w14:paraId="0E648439" w14:textId="77777777" w:rsidR="00A7709A" w:rsidRPr="00341688" w:rsidRDefault="00A7709A">
      <w:pPr>
        <w:pStyle w:val="affd"/>
        <w:rPr>
          <w:rFonts w:eastAsia="宋体"/>
        </w:rPr>
      </w:pPr>
    </w:p>
    <w:p w14:paraId="0E64843A" w14:textId="77777777" w:rsidR="00A7709A" w:rsidRDefault="009F7611">
      <w:pPr>
        <w:pStyle w:val="afffffa"/>
        <w:rPr>
          <w:rFonts w:eastAsia="宋体"/>
        </w:rPr>
      </w:pPr>
      <w:bookmarkStart w:id="23" w:name="_Toc170069476"/>
      <w:r>
        <w:rPr>
          <w:rFonts w:eastAsia="宋体" w:hint="eastAsia"/>
        </w:rPr>
        <w:lastRenderedPageBreak/>
        <w:t>引</w:t>
      </w:r>
      <w:bookmarkStart w:id="24" w:name="BKYY"/>
      <w:r>
        <w:rPr>
          <w:rFonts w:eastAsia="宋体"/>
        </w:rPr>
        <w:t>  </w:t>
      </w:r>
      <w:r>
        <w:rPr>
          <w:rFonts w:eastAsia="宋体" w:hint="eastAsia"/>
        </w:rPr>
        <w:t>言</w:t>
      </w:r>
      <w:bookmarkEnd w:id="23"/>
      <w:bookmarkEnd w:id="24"/>
    </w:p>
    <w:p w14:paraId="2D27F5B0" w14:textId="77777777" w:rsidR="005F3F58" w:rsidRDefault="009F7611">
      <w:pPr>
        <w:ind w:firstLine="420"/>
        <w:rPr>
          <w:rFonts w:ascii="Times New Roman" w:eastAsia="宋体" w:hAnsi="Times New Roman" w:cs="宋体"/>
          <w:szCs w:val="22"/>
          <w:lang w:bidi="ar"/>
        </w:rPr>
      </w:pPr>
      <w:r>
        <w:rPr>
          <w:rFonts w:ascii="Times New Roman" w:eastAsia="宋体" w:hAnsi="Times New Roman" w:cs="宋体" w:hint="eastAsia"/>
          <w:szCs w:val="22"/>
          <w:lang w:bidi="ar"/>
        </w:rPr>
        <w:t>区块链</w:t>
      </w:r>
      <w:r w:rsidR="00F60DA8">
        <w:rPr>
          <w:rFonts w:ascii="Times New Roman" w:eastAsia="宋体" w:hAnsi="Times New Roman" w:cs="宋体" w:hint="eastAsia"/>
          <w:szCs w:val="22"/>
          <w:lang w:bidi="ar"/>
        </w:rPr>
        <w:t>及</w:t>
      </w:r>
      <w:r>
        <w:rPr>
          <w:rFonts w:ascii="Times New Roman" w:eastAsia="宋体" w:hAnsi="Times New Roman" w:cs="宋体" w:hint="eastAsia"/>
          <w:szCs w:val="22"/>
          <w:lang w:bidi="ar"/>
        </w:rPr>
        <w:t>区块链监管是国家战略的技术领域，国家主席习近平同志</w:t>
      </w:r>
      <w:r w:rsidR="00C91303">
        <w:rPr>
          <w:rFonts w:ascii="Times New Roman" w:eastAsia="宋体" w:hAnsi="Times New Roman" w:cs="宋体" w:hint="eastAsia"/>
          <w:szCs w:val="22"/>
          <w:lang w:bidi="ar"/>
        </w:rPr>
        <w:t>先后</w:t>
      </w:r>
      <w:r>
        <w:rPr>
          <w:rFonts w:ascii="Times New Roman" w:eastAsia="宋体" w:hAnsi="Times New Roman" w:cs="Times New Roman"/>
          <w:szCs w:val="22"/>
          <w:lang w:bidi="ar"/>
        </w:rPr>
        <w:t>5</w:t>
      </w:r>
      <w:r>
        <w:rPr>
          <w:rFonts w:ascii="Times New Roman" w:eastAsia="宋体" w:hAnsi="Times New Roman" w:cs="宋体" w:hint="eastAsia"/>
          <w:szCs w:val="22"/>
          <w:lang w:bidi="ar"/>
        </w:rPr>
        <w:t>次</w:t>
      </w:r>
      <w:r w:rsidR="00C91303">
        <w:rPr>
          <w:rFonts w:ascii="Times New Roman" w:eastAsia="宋体" w:hAnsi="Times New Roman" w:cs="宋体" w:hint="eastAsia"/>
          <w:szCs w:val="22"/>
          <w:lang w:bidi="ar"/>
        </w:rPr>
        <w:t>在公开讲话中</w:t>
      </w:r>
      <w:r>
        <w:rPr>
          <w:rFonts w:ascii="Times New Roman" w:eastAsia="宋体" w:hAnsi="Times New Roman" w:cs="宋体" w:hint="eastAsia"/>
          <w:szCs w:val="22"/>
          <w:lang w:bidi="ar"/>
        </w:rPr>
        <w:t>提及要推进区块链技术发展，其中</w:t>
      </w:r>
      <w:r w:rsidR="00B60354">
        <w:rPr>
          <w:rFonts w:ascii="Times New Roman" w:eastAsia="宋体" w:hAnsi="Times New Roman" w:cs="宋体" w:hint="eastAsia"/>
          <w:szCs w:val="22"/>
          <w:lang w:bidi="ar"/>
        </w:rPr>
        <w:t>在</w:t>
      </w:r>
      <w:r>
        <w:rPr>
          <w:rFonts w:ascii="Times New Roman" w:eastAsia="宋体" w:hAnsi="Times New Roman" w:cs="宋体" w:hint="eastAsia"/>
          <w:szCs w:val="22"/>
          <w:lang w:bidi="ar"/>
        </w:rPr>
        <w:t>中央政治局集体学习时的</w:t>
      </w:r>
      <w:r w:rsidR="005F3F58">
        <w:rPr>
          <w:rFonts w:ascii="Times New Roman" w:eastAsia="宋体" w:hAnsi="Times New Roman" w:cs="Times New Roman"/>
          <w:szCs w:val="22"/>
          <w:lang w:bidi="ar"/>
        </w:rPr>
        <w:t>2</w:t>
      </w:r>
      <w:r w:rsidR="005F3F58">
        <w:rPr>
          <w:rFonts w:ascii="Times New Roman" w:eastAsia="宋体" w:hAnsi="Times New Roman" w:cs="宋体" w:hint="eastAsia"/>
          <w:szCs w:val="22"/>
          <w:lang w:bidi="ar"/>
        </w:rPr>
        <w:t>次</w:t>
      </w:r>
      <w:r>
        <w:rPr>
          <w:rFonts w:ascii="Times New Roman" w:eastAsia="宋体" w:hAnsi="Times New Roman" w:cs="宋体" w:hint="eastAsia"/>
          <w:szCs w:val="22"/>
          <w:lang w:bidi="ar"/>
        </w:rPr>
        <w:t>讲话均强调区块链监管的重要性。</w:t>
      </w:r>
    </w:p>
    <w:p w14:paraId="277E6134" w14:textId="77777777" w:rsidR="00A90460" w:rsidRDefault="009F7611">
      <w:pPr>
        <w:ind w:firstLine="420"/>
        <w:rPr>
          <w:rFonts w:ascii="Times New Roman" w:eastAsia="宋体" w:hAnsi="Times New Roman" w:cs="宋体"/>
          <w:szCs w:val="22"/>
          <w:lang w:bidi="ar"/>
        </w:rPr>
      </w:pPr>
      <w:r>
        <w:rPr>
          <w:rFonts w:ascii="Times New Roman" w:eastAsia="宋体" w:hAnsi="Times New Roman" w:cs="宋体" w:hint="eastAsia"/>
          <w:szCs w:val="22"/>
          <w:lang w:bidi="ar"/>
        </w:rPr>
        <w:t>区块链是分布式数据存储、点对点传输、共识机制、加密算法等计算机技术在互联网时代的创新应用模式。</w:t>
      </w:r>
      <w:r w:rsidR="005F3F58">
        <w:rPr>
          <w:rFonts w:ascii="Times New Roman" w:eastAsia="宋体" w:hAnsi="Times New Roman" w:cs="宋体" w:hint="eastAsia"/>
          <w:szCs w:val="22"/>
          <w:lang w:bidi="ar"/>
        </w:rPr>
        <w:t>具有</w:t>
      </w:r>
      <w:r>
        <w:rPr>
          <w:rFonts w:ascii="Times New Roman" w:eastAsia="宋体" w:hAnsi="Times New Roman" w:cs="宋体" w:hint="eastAsia"/>
          <w:szCs w:val="22"/>
          <w:lang w:bidi="ar"/>
        </w:rPr>
        <w:t>去中心化、数据开放、可追溯、不可篡改、高度匿名</w:t>
      </w:r>
      <w:r w:rsidR="005F3F58">
        <w:rPr>
          <w:rFonts w:ascii="Times New Roman" w:eastAsia="宋体" w:hAnsi="Times New Roman" w:cs="宋体" w:hint="eastAsia"/>
          <w:szCs w:val="22"/>
          <w:lang w:bidi="ar"/>
        </w:rPr>
        <w:t>等</w:t>
      </w:r>
      <w:r>
        <w:rPr>
          <w:rFonts w:ascii="Times New Roman" w:eastAsia="宋体" w:hAnsi="Times New Roman" w:cs="宋体" w:hint="eastAsia"/>
          <w:szCs w:val="22"/>
          <w:lang w:bidi="ar"/>
        </w:rPr>
        <w:t>特点，使其能够为商业交易提供可靠的业务环境，消除数据孤岛，保障数据安全。在信息技术赋能未来经济社会发展的时代浪潮下具有巨大的发展潜力。</w:t>
      </w:r>
    </w:p>
    <w:p w14:paraId="0E64843B" w14:textId="07A030D7" w:rsidR="00A7709A" w:rsidRDefault="009F7611">
      <w:pPr>
        <w:ind w:firstLine="420"/>
        <w:rPr>
          <w:rFonts w:eastAsia="宋体"/>
        </w:rPr>
      </w:pPr>
      <w:r>
        <w:rPr>
          <w:rFonts w:ascii="Times New Roman" w:eastAsia="宋体" w:hAnsi="Times New Roman" w:cs="宋体" w:hint="eastAsia"/>
          <w:szCs w:val="22"/>
          <w:lang w:bidi="ar"/>
        </w:rPr>
        <w:t>近年来，区块链技术和产业已经在在多个领域、多个方向形成了创新突破。包括英、美、俄等在内的多个国家和地区政府对区块链技术和产业发展高度关注，加大了政策支持力度。我国政府也通过多种形式关注和支持区块链技术和产业的发展，尤其是在</w:t>
      </w:r>
      <w:r>
        <w:rPr>
          <w:rFonts w:ascii="Times New Roman" w:eastAsia="宋体" w:hAnsi="Times New Roman" w:cs="Times New Roman"/>
          <w:szCs w:val="22"/>
          <w:lang w:bidi="ar"/>
        </w:rPr>
        <w:t>2021</w:t>
      </w:r>
      <w:r>
        <w:rPr>
          <w:rFonts w:ascii="Times New Roman" w:eastAsia="宋体" w:hAnsi="Times New Roman" w:cs="宋体" w:hint="eastAsia"/>
          <w:szCs w:val="22"/>
          <w:lang w:bidi="ar"/>
        </w:rPr>
        <w:t>年</w:t>
      </w:r>
      <w:r>
        <w:rPr>
          <w:rFonts w:ascii="Times New Roman" w:eastAsia="宋体" w:hAnsi="Times New Roman" w:cs="Times New Roman"/>
          <w:szCs w:val="22"/>
          <w:lang w:bidi="ar"/>
        </w:rPr>
        <w:t>3</w:t>
      </w:r>
      <w:r>
        <w:rPr>
          <w:rFonts w:ascii="Times New Roman" w:eastAsia="宋体" w:hAnsi="Times New Roman" w:cs="宋体" w:hint="eastAsia"/>
          <w:szCs w:val="22"/>
          <w:lang w:bidi="ar"/>
        </w:rPr>
        <w:t>月，国务院颁布的《“十四五”规划及</w:t>
      </w:r>
      <w:r>
        <w:rPr>
          <w:rFonts w:ascii="Times New Roman" w:eastAsia="宋体" w:hAnsi="Times New Roman" w:cs="Times New Roman"/>
          <w:szCs w:val="22"/>
          <w:lang w:bidi="ar"/>
        </w:rPr>
        <w:t xml:space="preserve">2035 </w:t>
      </w:r>
      <w:r>
        <w:rPr>
          <w:rFonts w:ascii="Times New Roman" w:eastAsia="宋体" w:hAnsi="Times New Roman" w:cs="宋体" w:hint="eastAsia"/>
          <w:szCs w:val="22"/>
          <w:lang w:bidi="ar"/>
        </w:rPr>
        <w:t>年远景目标》中，将区块链列为“十四五”规划的七大数字经济重点产业之一。</w:t>
      </w:r>
    </w:p>
    <w:p w14:paraId="0E64843C" w14:textId="37C8B41F" w:rsidR="00A7709A" w:rsidRDefault="00DD1AB7">
      <w:pPr>
        <w:ind w:firstLine="420"/>
        <w:rPr>
          <w:rFonts w:eastAsia="宋体"/>
        </w:rPr>
      </w:pPr>
      <w:r>
        <w:rPr>
          <w:rFonts w:ascii="Times New Roman" w:eastAsia="宋体" w:hAnsi="Times New Roman" w:cs="宋体" w:hint="eastAsia"/>
          <w:szCs w:val="22"/>
          <w:lang w:bidi="ar"/>
        </w:rPr>
        <w:t>随着</w:t>
      </w:r>
      <w:r w:rsidR="009F7611">
        <w:rPr>
          <w:rFonts w:ascii="Times New Roman" w:eastAsia="宋体" w:hAnsi="Times New Roman" w:cs="宋体" w:hint="eastAsia"/>
          <w:szCs w:val="22"/>
          <w:lang w:bidi="ar"/>
        </w:rPr>
        <w:t>区块链产业的</w:t>
      </w:r>
      <w:r>
        <w:rPr>
          <w:rFonts w:ascii="Times New Roman" w:eastAsia="宋体" w:hAnsi="Times New Roman" w:cs="宋体" w:hint="eastAsia"/>
          <w:szCs w:val="22"/>
          <w:lang w:bidi="ar"/>
        </w:rPr>
        <w:t>快速</w:t>
      </w:r>
      <w:r w:rsidR="009F7611">
        <w:rPr>
          <w:rFonts w:ascii="Times New Roman" w:eastAsia="宋体" w:hAnsi="Times New Roman" w:cs="宋体" w:hint="eastAsia"/>
          <w:szCs w:val="22"/>
          <w:lang w:bidi="ar"/>
        </w:rPr>
        <w:t>发展，</w:t>
      </w:r>
      <w:r w:rsidR="0094280A">
        <w:rPr>
          <w:rFonts w:ascii="Times New Roman" w:eastAsia="宋体" w:hAnsi="Times New Roman" w:cs="宋体" w:hint="eastAsia"/>
          <w:szCs w:val="22"/>
          <w:lang w:bidi="ar"/>
        </w:rPr>
        <w:t>亟需</w:t>
      </w:r>
      <w:r w:rsidR="009F7611">
        <w:rPr>
          <w:rFonts w:ascii="Times New Roman" w:eastAsia="宋体" w:hAnsi="Times New Roman" w:cs="宋体" w:hint="eastAsia"/>
          <w:szCs w:val="22"/>
          <w:lang w:bidi="ar"/>
        </w:rPr>
        <w:t>区块链监管技术的保障。</w:t>
      </w:r>
      <w:r w:rsidR="001D1F7C">
        <w:rPr>
          <w:rFonts w:ascii="Times New Roman" w:eastAsia="宋体" w:hAnsi="Times New Roman" w:cs="宋体" w:hint="eastAsia"/>
          <w:szCs w:val="22"/>
          <w:lang w:bidi="ar"/>
        </w:rPr>
        <w:t>近年来，</w:t>
      </w:r>
      <w:r w:rsidR="009F7611">
        <w:rPr>
          <w:rFonts w:ascii="Times New Roman" w:eastAsia="宋体" w:hAnsi="Times New Roman" w:cs="宋体" w:hint="eastAsia"/>
          <w:szCs w:val="22"/>
          <w:lang w:bidi="ar"/>
        </w:rPr>
        <w:t>国家将区块链作为的信息化产业的重点发展方向，支持并推动区块链应用和产业规模的迅速扩展，已经出现了一系列恶意区块链应用造成数字资产丢失、数据泄露、追责困难等负面问题，因此监管</w:t>
      </w:r>
      <w:r w:rsidR="009B47E9">
        <w:rPr>
          <w:rFonts w:ascii="Times New Roman" w:eastAsia="宋体" w:hAnsi="Times New Roman" w:cs="宋体" w:hint="eastAsia"/>
          <w:szCs w:val="22"/>
          <w:lang w:bidi="ar"/>
        </w:rPr>
        <w:t>缺失</w:t>
      </w:r>
      <w:r w:rsidR="009F7611">
        <w:rPr>
          <w:rFonts w:ascii="Times New Roman" w:eastAsia="宋体" w:hAnsi="Times New Roman" w:cs="宋体" w:hint="eastAsia"/>
          <w:szCs w:val="22"/>
          <w:lang w:bidi="ar"/>
        </w:rPr>
        <w:t>问题</w:t>
      </w:r>
      <w:r w:rsidR="009B47E9">
        <w:rPr>
          <w:rFonts w:ascii="Times New Roman" w:eastAsia="宋体" w:hAnsi="Times New Roman" w:cs="宋体" w:hint="eastAsia"/>
          <w:szCs w:val="22"/>
          <w:lang w:bidi="ar"/>
        </w:rPr>
        <w:t>正</w:t>
      </w:r>
      <w:r w:rsidR="009F7611">
        <w:rPr>
          <w:rFonts w:ascii="Times New Roman" w:eastAsia="宋体" w:hAnsi="Times New Roman" w:cs="宋体" w:hint="eastAsia"/>
          <w:szCs w:val="22"/>
          <w:lang w:bidi="ar"/>
        </w:rPr>
        <w:t>成为</w:t>
      </w:r>
      <w:r w:rsidR="002436E7">
        <w:rPr>
          <w:rFonts w:ascii="Times New Roman" w:eastAsia="宋体" w:hAnsi="Times New Roman" w:cs="宋体" w:hint="eastAsia"/>
          <w:szCs w:val="22"/>
          <w:lang w:bidi="ar"/>
        </w:rPr>
        <w:t>限制</w:t>
      </w:r>
      <w:r w:rsidR="009F7611">
        <w:rPr>
          <w:rFonts w:ascii="Times New Roman" w:eastAsia="宋体" w:hAnsi="Times New Roman" w:cs="宋体" w:hint="eastAsia"/>
          <w:szCs w:val="22"/>
          <w:lang w:bidi="ar"/>
        </w:rPr>
        <w:t>区块链行业发展的短板。江苏省</w:t>
      </w:r>
      <w:r w:rsidR="002436E7">
        <w:rPr>
          <w:rFonts w:ascii="Times New Roman" w:eastAsia="宋体" w:hAnsi="Times New Roman" w:cs="宋体" w:hint="eastAsia"/>
          <w:szCs w:val="22"/>
          <w:lang w:bidi="ar"/>
        </w:rPr>
        <w:t>作为经济发达地区</w:t>
      </w:r>
      <w:r w:rsidR="003D79B2">
        <w:rPr>
          <w:rFonts w:ascii="Times New Roman" w:eastAsia="宋体" w:hAnsi="Times New Roman" w:cs="宋体" w:hint="eastAsia"/>
          <w:szCs w:val="22"/>
          <w:lang w:bidi="ar"/>
        </w:rPr>
        <w:t>，已经在省内</w:t>
      </w:r>
      <w:r w:rsidR="009F7611">
        <w:rPr>
          <w:rFonts w:ascii="Times New Roman" w:eastAsia="宋体" w:hAnsi="Times New Roman" w:cs="宋体" w:hint="eastAsia"/>
          <w:szCs w:val="22"/>
          <w:lang w:bidi="ar"/>
        </w:rPr>
        <w:t>多个地级市设立了区块链发展先导区，在区块链行业应用方面</w:t>
      </w:r>
      <w:r w:rsidR="003D79B2">
        <w:rPr>
          <w:rFonts w:ascii="Times New Roman" w:eastAsia="宋体" w:hAnsi="Times New Roman" w:cs="宋体" w:hint="eastAsia"/>
          <w:szCs w:val="22"/>
          <w:lang w:bidi="ar"/>
        </w:rPr>
        <w:t>位居</w:t>
      </w:r>
      <w:r w:rsidR="009F7611">
        <w:rPr>
          <w:rFonts w:ascii="Times New Roman" w:eastAsia="宋体" w:hAnsi="Times New Roman" w:cs="宋体" w:hint="eastAsia"/>
          <w:szCs w:val="22"/>
          <w:lang w:bidi="ar"/>
        </w:rPr>
        <w:t>全国前列。据预测在</w:t>
      </w:r>
      <w:r w:rsidR="009F7611">
        <w:rPr>
          <w:rFonts w:ascii="Times New Roman" w:eastAsia="宋体" w:hAnsi="Times New Roman" w:cs="Times New Roman"/>
          <w:szCs w:val="22"/>
          <w:lang w:bidi="ar"/>
        </w:rPr>
        <w:t>2023</w:t>
      </w:r>
      <w:r w:rsidR="009F7611">
        <w:rPr>
          <w:rFonts w:ascii="Times New Roman" w:eastAsia="宋体" w:hAnsi="Times New Roman" w:cs="宋体" w:hint="eastAsia"/>
          <w:szCs w:val="22"/>
          <w:lang w:bidi="ar"/>
        </w:rPr>
        <w:t>年南京市、苏州市和无锡市成立的区块链示范区产值将达到</w:t>
      </w:r>
      <w:r w:rsidR="009F7611">
        <w:rPr>
          <w:rFonts w:ascii="Times New Roman" w:eastAsia="宋体" w:hAnsi="Times New Roman" w:cs="Times New Roman"/>
          <w:szCs w:val="22"/>
          <w:lang w:bidi="ar"/>
        </w:rPr>
        <w:t>600</w:t>
      </w:r>
      <w:r w:rsidR="009F7611">
        <w:rPr>
          <w:rFonts w:ascii="Times New Roman" w:eastAsia="宋体" w:hAnsi="Times New Roman" w:cs="宋体" w:hint="eastAsia"/>
          <w:szCs w:val="22"/>
          <w:lang w:bidi="ar"/>
        </w:rPr>
        <w:t>亿。为此在江苏省率先确立区块链监管地方标准，保护相关产业发展，势在必行且迫在眉睫。</w:t>
      </w:r>
    </w:p>
    <w:p w14:paraId="0E64843D" w14:textId="028D36A9" w:rsidR="00A7709A" w:rsidRDefault="009F7611">
      <w:pPr>
        <w:ind w:firstLine="420"/>
        <w:rPr>
          <w:rFonts w:eastAsia="宋体"/>
        </w:rPr>
      </w:pPr>
      <w:r>
        <w:rPr>
          <w:rFonts w:ascii="Times New Roman" w:eastAsia="宋体" w:hAnsi="Times New Roman" w:cs="宋体" w:hint="eastAsia"/>
          <w:szCs w:val="22"/>
          <w:lang w:bidi="ar"/>
        </w:rPr>
        <w:t>区块链监管在技术上存在三个方面的难点。第一中心化监管模式与区块链去中心化特性难以兼顾的局限性，存在区块链系统无需监管、去中心化系统无法监管等误解；第二是应用系统开发容易产生监管行为对区块链业务行为的干扰，系统标准应该对监管行为进行明确的界定，避免不必要的争议；第三是监管政策本身会随社会发展和国家要求而改变，区块链应用系统和监管体系应该能适应、兼容国家政策改变带来的监管行为改变。区块链应用系统的可监管结构和技术标准规范聚焦以区块链监管困难的问题。</w:t>
      </w:r>
    </w:p>
    <w:p w14:paraId="0E64843E" w14:textId="5FD1D4A8" w:rsidR="00A7709A" w:rsidRDefault="00587650">
      <w:pPr>
        <w:ind w:firstLine="420"/>
        <w:rPr>
          <w:rFonts w:eastAsia="宋体"/>
        </w:rPr>
      </w:pPr>
      <w:r>
        <w:rPr>
          <w:rFonts w:ascii="Times New Roman" w:eastAsia="宋体" w:hAnsi="Times New Roman" w:cs="宋体" w:hint="eastAsia"/>
          <w:szCs w:val="22"/>
          <w:lang w:bidi="ar"/>
        </w:rPr>
        <w:t>本</w:t>
      </w:r>
      <w:r w:rsidR="00AE5F29">
        <w:rPr>
          <w:rFonts w:ascii="Times New Roman" w:eastAsia="宋体" w:hAnsi="Times New Roman" w:cs="宋体" w:hint="eastAsia"/>
          <w:szCs w:val="22"/>
          <w:lang w:bidi="ar"/>
        </w:rPr>
        <w:t>文件</w:t>
      </w:r>
      <w:r w:rsidR="009F7611">
        <w:rPr>
          <w:rFonts w:ascii="Times New Roman" w:eastAsia="宋体" w:hAnsi="Times New Roman" w:cs="宋体" w:hint="eastAsia"/>
          <w:szCs w:val="22"/>
          <w:lang w:bidi="ar"/>
        </w:rPr>
        <w:t>对区块链监管的标准结构和技术进行规范，为</w:t>
      </w:r>
      <w:r w:rsidR="00F95EAB">
        <w:rPr>
          <w:rFonts w:ascii="Times New Roman" w:eastAsia="宋体" w:hAnsi="Times New Roman" w:cs="宋体" w:hint="eastAsia"/>
          <w:szCs w:val="22"/>
          <w:lang w:bidi="ar"/>
        </w:rPr>
        <w:t>后续</w:t>
      </w:r>
      <w:r w:rsidR="009F7611">
        <w:rPr>
          <w:rFonts w:ascii="Times New Roman" w:eastAsia="宋体" w:hAnsi="Times New Roman" w:cs="宋体" w:hint="eastAsia"/>
          <w:szCs w:val="22"/>
          <w:lang w:bidi="ar"/>
        </w:rPr>
        <w:t>的区块链监管</w:t>
      </w:r>
      <w:r w:rsidR="002024B7">
        <w:rPr>
          <w:rFonts w:ascii="Times New Roman" w:eastAsia="宋体" w:hAnsi="Times New Roman" w:cs="宋体" w:hint="eastAsia"/>
          <w:szCs w:val="22"/>
          <w:lang w:bidi="ar"/>
        </w:rPr>
        <w:t>提供架构和技术</w:t>
      </w:r>
      <w:r w:rsidR="009F7611">
        <w:rPr>
          <w:rFonts w:ascii="Times New Roman" w:eastAsia="宋体" w:hAnsi="Times New Roman" w:cs="宋体" w:hint="eastAsia"/>
          <w:szCs w:val="22"/>
          <w:lang w:bidi="ar"/>
        </w:rPr>
        <w:t>参考。</w:t>
      </w:r>
    </w:p>
    <w:p w14:paraId="0E64843F" w14:textId="722250C5" w:rsidR="00A7709A" w:rsidRDefault="009F7611">
      <w:pPr>
        <w:ind w:firstLine="420"/>
        <w:rPr>
          <w:rFonts w:eastAsia="宋体"/>
        </w:rPr>
      </w:pPr>
      <w:r>
        <w:rPr>
          <w:rFonts w:ascii="Times New Roman" w:eastAsia="宋体" w:hAnsi="Times New Roman" w:cs="宋体" w:hint="eastAsia"/>
          <w:szCs w:val="22"/>
          <w:lang w:bidi="ar"/>
        </w:rPr>
        <w:t>当前，区块链监管面临监管模式与技术特性难以监管，监管行为与业务行为相互耦合，监管行为和监管技术通用性差，监管规则灵活性缺乏等问题。因此，本文件提出了以跨链互操作方法为</w:t>
      </w:r>
      <w:r w:rsidR="00B60899">
        <w:rPr>
          <w:rFonts w:ascii="Times New Roman" w:eastAsia="宋体" w:hAnsi="Times New Roman" w:cs="宋体" w:hint="eastAsia"/>
          <w:szCs w:val="22"/>
          <w:lang w:bidi="ar"/>
        </w:rPr>
        <w:t>技术支撑</w:t>
      </w:r>
      <w:r>
        <w:rPr>
          <w:rFonts w:ascii="Times New Roman" w:eastAsia="宋体" w:hAnsi="Times New Roman" w:cs="宋体" w:hint="eastAsia"/>
          <w:szCs w:val="22"/>
          <w:lang w:bidi="ar"/>
        </w:rPr>
        <w:t>的分层跨链监管模型，</w:t>
      </w:r>
      <w:r w:rsidR="00F31381">
        <w:rPr>
          <w:rFonts w:ascii="Times New Roman" w:eastAsia="宋体" w:hAnsi="Times New Roman" w:cs="宋体" w:hint="eastAsia"/>
          <w:szCs w:val="22"/>
          <w:lang w:bidi="ar"/>
        </w:rPr>
        <w:t>形成</w:t>
      </w:r>
      <w:r>
        <w:rPr>
          <w:rFonts w:ascii="Times New Roman" w:eastAsia="宋体" w:hAnsi="Times New Roman" w:cs="宋体" w:hint="eastAsia"/>
          <w:szCs w:val="22"/>
          <w:lang w:bidi="ar"/>
        </w:rPr>
        <w:t>通用性、扩展性良好的监管架构标准；运用跨链互操作技术，为监管内容和监管指令的交互操作提供了通用技术保证；提出了区块链智能合约的标准化</w:t>
      </w:r>
      <w:r w:rsidR="00FD64D7">
        <w:rPr>
          <w:rFonts w:ascii="Times New Roman" w:eastAsia="宋体" w:hAnsi="Times New Roman" w:cs="宋体" w:hint="eastAsia"/>
          <w:szCs w:val="22"/>
          <w:lang w:bidi="ar"/>
        </w:rPr>
        <w:t>监管</w:t>
      </w:r>
      <w:r>
        <w:rPr>
          <w:rFonts w:ascii="Times New Roman" w:eastAsia="宋体" w:hAnsi="Times New Roman" w:cs="宋体" w:hint="eastAsia"/>
          <w:szCs w:val="22"/>
          <w:lang w:bidi="ar"/>
        </w:rPr>
        <w:t>方法，为区块链业务合约提供了标准化</w:t>
      </w:r>
      <w:r w:rsidR="00206874">
        <w:rPr>
          <w:rFonts w:ascii="Times New Roman" w:eastAsia="宋体" w:hAnsi="Times New Roman" w:cs="宋体" w:hint="eastAsia"/>
          <w:szCs w:val="22"/>
          <w:lang w:bidi="ar"/>
        </w:rPr>
        <w:t>监管</w:t>
      </w:r>
      <w:r>
        <w:rPr>
          <w:rFonts w:ascii="Times New Roman" w:eastAsia="宋体" w:hAnsi="Times New Roman" w:cs="宋体" w:hint="eastAsia"/>
          <w:szCs w:val="22"/>
          <w:lang w:bidi="ar"/>
        </w:rPr>
        <w:t>方法，切实解决了区块链监管架构和方法通用化、标准化需求。</w:t>
      </w:r>
    </w:p>
    <w:p w14:paraId="119F8BB0" w14:textId="18BA913E" w:rsidR="00A7709A" w:rsidRDefault="009F7611">
      <w:pPr>
        <w:ind w:firstLine="420"/>
        <w:rPr>
          <w:rFonts w:ascii="Times New Roman" w:eastAsia="宋体" w:hAnsi="Times New Roman" w:cs="宋体"/>
          <w:szCs w:val="22"/>
          <w:lang w:bidi="ar"/>
        </w:rPr>
      </w:pPr>
      <w:r>
        <w:rPr>
          <w:rFonts w:ascii="Times New Roman" w:eastAsia="宋体" w:hAnsi="Times New Roman" w:cs="宋体" w:hint="eastAsia"/>
          <w:szCs w:val="22"/>
          <w:lang w:bidi="ar"/>
        </w:rPr>
        <w:t>通过</w:t>
      </w:r>
      <w:r w:rsidR="00214477">
        <w:rPr>
          <w:rFonts w:ascii="Times New Roman" w:eastAsia="宋体" w:hAnsi="Times New Roman" w:cs="宋体" w:hint="eastAsia"/>
          <w:szCs w:val="22"/>
          <w:lang w:bidi="ar"/>
        </w:rPr>
        <w:t>制定</w:t>
      </w:r>
      <w:r>
        <w:rPr>
          <w:rFonts w:ascii="Times New Roman" w:eastAsia="宋体" w:hAnsi="Times New Roman" w:cs="宋体" w:hint="eastAsia"/>
          <w:szCs w:val="22"/>
          <w:lang w:bidi="ar"/>
        </w:rPr>
        <w:t>本文件，对区块链系统的监管</w:t>
      </w:r>
      <w:r w:rsidR="002024B7">
        <w:rPr>
          <w:rFonts w:ascii="Times New Roman" w:eastAsia="宋体" w:hAnsi="Times New Roman" w:cs="宋体" w:hint="eastAsia"/>
          <w:szCs w:val="22"/>
          <w:lang w:bidi="ar"/>
        </w:rPr>
        <w:t>模型和</w:t>
      </w:r>
      <w:r w:rsidR="00206874">
        <w:rPr>
          <w:rFonts w:ascii="Times New Roman" w:eastAsia="宋体" w:hAnsi="Times New Roman" w:cs="宋体" w:hint="eastAsia"/>
          <w:szCs w:val="22"/>
          <w:lang w:bidi="ar"/>
        </w:rPr>
        <w:t>方法</w:t>
      </w:r>
      <w:r>
        <w:rPr>
          <w:rFonts w:ascii="Times New Roman" w:eastAsia="宋体" w:hAnsi="Times New Roman" w:cs="宋体" w:hint="eastAsia"/>
          <w:szCs w:val="22"/>
          <w:lang w:bidi="ar"/>
        </w:rPr>
        <w:t>等进行规范，促进区块链系统的可信监管，加速区块链产业规模的进一步发展。</w:t>
      </w:r>
    </w:p>
    <w:p w14:paraId="0E648440" w14:textId="6B951E01" w:rsidR="00AC7BD3" w:rsidRDefault="00AC7BD3">
      <w:pPr>
        <w:ind w:firstLine="420"/>
        <w:rPr>
          <w:rFonts w:eastAsia="宋体"/>
        </w:rPr>
        <w:sectPr w:rsidR="00AC7BD3" w:rsidSect="003F36F3">
          <w:headerReference w:type="default" r:id="rId9"/>
          <w:footerReference w:type="default" r:id="rId10"/>
          <w:pgSz w:w="11906" w:h="16838"/>
          <w:pgMar w:top="567" w:right="1134" w:bottom="1134" w:left="1418" w:header="1418" w:footer="1134" w:gutter="0"/>
          <w:pgNumType w:fmt="upperRoman" w:start="1"/>
          <w:cols w:space="425"/>
          <w:formProt w:val="0"/>
          <w:docGrid w:type="lines" w:linePitch="312"/>
        </w:sectPr>
      </w:pPr>
    </w:p>
    <w:p w14:paraId="0E648441" w14:textId="1516054C" w:rsidR="00A7709A" w:rsidRDefault="009F7611">
      <w:pPr>
        <w:pStyle w:val="afff7"/>
        <w:rPr>
          <w:rFonts w:eastAsia="宋体"/>
        </w:rPr>
      </w:pPr>
      <w:bookmarkStart w:id="25" w:name="_Toc143793006"/>
      <w:bookmarkStart w:id="26" w:name="_Toc170069477"/>
      <w:r>
        <w:rPr>
          <w:rFonts w:eastAsia="宋体" w:hint="eastAsia"/>
        </w:rPr>
        <w:lastRenderedPageBreak/>
        <w:t>分层跨链监管体系：区块链应用系统的可监管</w:t>
      </w:r>
      <w:r w:rsidR="00C434DC">
        <w:rPr>
          <w:rFonts w:eastAsia="宋体" w:hint="eastAsia"/>
        </w:rPr>
        <w:t>通用</w:t>
      </w:r>
      <w:r>
        <w:rPr>
          <w:rFonts w:eastAsia="宋体" w:hint="eastAsia"/>
        </w:rPr>
        <w:t>结构</w:t>
      </w:r>
      <w:bookmarkEnd w:id="25"/>
      <w:bookmarkEnd w:id="26"/>
    </w:p>
    <w:p w14:paraId="0E648442" w14:textId="77777777" w:rsidR="00A7709A" w:rsidRDefault="009F7611">
      <w:pPr>
        <w:pStyle w:val="a4"/>
        <w:spacing w:before="156" w:after="156"/>
        <w:rPr>
          <w:rFonts w:eastAsia="宋体"/>
        </w:rPr>
      </w:pPr>
      <w:bookmarkStart w:id="27" w:name="_Toc322079358"/>
      <w:bookmarkStart w:id="28" w:name="_Toc170069478"/>
      <w:r>
        <w:rPr>
          <w:rFonts w:eastAsia="宋体" w:hint="eastAsia"/>
        </w:rPr>
        <w:t>范围</w:t>
      </w:r>
      <w:bookmarkEnd w:id="27"/>
      <w:bookmarkEnd w:id="28"/>
    </w:p>
    <w:p w14:paraId="0E648443" w14:textId="61DA83F7" w:rsidR="00A7709A" w:rsidRDefault="009F7611" w:rsidP="009E405A">
      <w:pPr>
        <w:ind w:firstLineChars="200" w:firstLine="420"/>
        <w:rPr>
          <w:rFonts w:eastAsia="宋体"/>
        </w:rPr>
      </w:pPr>
      <w:r>
        <w:rPr>
          <w:rFonts w:ascii="Times New Roman" w:eastAsia="宋体" w:hAnsi="Times New Roman" w:cs="宋体" w:hint="eastAsia"/>
          <w:szCs w:val="22"/>
          <w:lang w:bidi="ar"/>
        </w:rPr>
        <w:t>本标准</w:t>
      </w:r>
      <w:r w:rsidR="00484FE0">
        <w:rPr>
          <w:rFonts w:ascii="Times New Roman" w:eastAsia="宋体" w:hAnsi="Times New Roman" w:cs="宋体" w:hint="eastAsia"/>
          <w:szCs w:val="22"/>
          <w:lang w:bidi="ar"/>
        </w:rPr>
        <w:t>界定了区块链监管</w:t>
      </w:r>
      <w:r w:rsidR="002839FC">
        <w:rPr>
          <w:rFonts w:ascii="Times New Roman" w:eastAsia="宋体" w:hAnsi="Times New Roman" w:cs="宋体" w:hint="eastAsia"/>
          <w:szCs w:val="22"/>
          <w:lang w:bidi="ar"/>
        </w:rPr>
        <w:t>结构</w:t>
      </w:r>
      <w:r w:rsidR="00484FE0">
        <w:rPr>
          <w:rFonts w:ascii="Times New Roman" w:eastAsia="宋体" w:hAnsi="Times New Roman" w:cs="宋体" w:hint="eastAsia"/>
          <w:szCs w:val="22"/>
          <w:lang w:bidi="ar"/>
        </w:rPr>
        <w:t>的术语、定义和缩略语，</w:t>
      </w:r>
      <w:r>
        <w:rPr>
          <w:rFonts w:ascii="Times New Roman" w:eastAsia="宋体" w:hAnsi="Times New Roman" w:cs="宋体" w:hint="eastAsia"/>
          <w:szCs w:val="22"/>
          <w:lang w:bidi="ar"/>
        </w:rPr>
        <w:t>规定了区块链</w:t>
      </w:r>
      <w:r w:rsidR="006F0D6B">
        <w:rPr>
          <w:rFonts w:ascii="Times New Roman" w:eastAsia="宋体" w:hAnsi="Times New Roman" w:cs="宋体" w:hint="eastAsia"/>
          <w:szCs w:val="22"/>
          <w:lang w:bidi="ar"/>
        </w:rPr>
        <w:t>监管的基本要求</w:t>
      </w:r>
      <w:r w:rsidR="00A16439">
        <w:rPr>
          <w:rFonts w:ascii="Times New Roman" w:eastAsia="宋体" w:hAnsi="Times New Roman" w:cs="宋体" w:hint="eastAsia"/>
          <w:szCs w:val="22"/>
          <w:lang w:bidi="ar"/>
        </w:rPr>
        <w:t>、规范</w:t>
      </w:r>
      <w:r w:rsidR="00552F22">
        <w:rPr>
          <w:rFonts w:ascii="Times New Roman" w:eastAsia="宋体" w:hAnsi="Times New Roman" w:cs="宋体" w:hint="eastAsia"/>
          <w:szCs w:val="22"/>
          <w:lang w:bidi="ar"/>
        </w:rPr>
        <w:t>、</w:t>
      </w:r>
      <w:r w:rsidR="00C2406A">
        <w:rPr>
          <w:rFonts w:ascii="Times New Roman" w:eastAsia="宋体" w:hAnsi="Times New Roman" w:cs="宋体" w:hint="eastAsia"/>
          <w:szCs w:val="22"/>
          <w:lang w:bidi="ar"/>
        </w:rPr>
        <w:t>参考架构和应用</w:t>
      </w:r>
      <w:r w:rsidR="00C513A1">
        <w:rPr>
          <w:rFonts w:ascii="Times New Roman" w:eastAsia="宋体" w:hAnsi="Times New Roman" w:cs="宋体" w:hint="eastAsia"/>
          <w:szCs w:val="22"/>
          <w:lang w:bidi="ar"/>
        </w:rPr>
        <w:t>方法</w:t>
      </w:r>
      <w:r>
        <w:rPr>
          <w:rFonts w:ascii="Times New Roman" w:eastAsia="宋体" w:hAnsi="Times New Roman" w:cs="宋体" w:hint="eastAsia"/>
          <w:szCs w:val="22"/>
          <w:lang w:bidi="ar"/>
        </w:rPr>
        <w:t>，</w:t>
      </w:r>
      <w:r w:rsidR="0042734F">
        <w:rPr>
          <w:rFonts w:ascii="Times New Roman" w:eastAsia="宋体" w:hAnsi="Times New Roman" w:cs="宋体" w:hint="eastAsia"/>
          <w:szCs w:val="22"/>
          <w:lang w:bidi="ar"/>
        </w:rPr>
        <w:t>提供了</w:t>
      </w:r>
      <w:r w:rsidR="009E1920">
        <w:rPr>
          <w:rFonts w:ascii="Times New Roman" w:eastAsia="宋体" w:hAnsi="Times New Roman" w:cs="宋体" w:hint="eastAsia"/>
          <w:szCs w:val="22"/>
          <w:lang w:bidi="ar"/>
        </w:rPr>
        <w:t>区块链</w:t>
      </w:r>
      <w:r>
        <w:rPr>
          <w:rFonts w:ascii="Times New Roman" w:eastAsia="宋体" w:hAnsi="Times New Roman" w:cs="宋体" w:hint="eastAsia"/>
          <w:szCs w:val="22"/>
          <w:lang w:bidi="ar"/>
        </w:rPr>
        <w:t>监管</w:t>
      </w:r>
      <w:r w:rsidR="007109D8">
        <w:rPr>
          <w:rFonts w:ascii="Times New Roman" w:eastAsia="宋体" w:hAnsi="Times New Roman" w:cs="宋体" w:hint="eastAsia"/>
          <w:szCs w:val="22"/>
          <w:lang w:bidi="ar"/>
        </w:rPr>
        <w:t>应用的建议</w:t>
      </w:r>
      <w:r>
        <w:rPr>
          <w:rFonts w:ascii="Times New Roman" w:eastAsia="宋体" w:hAnsi="Times New Roman" w:cs="宋体" w:hint="eastAsia"/>
          <w:szCs w:val="22"/>
          <w:lang w:bidi="ar"/>
        </w:rPr>
        <w:t>。</w:t>
      </w:r>
    </w:p>
    <w:p w14:paraId="0E648444" w14:textId="7CB3E217" w:rsidR="00A7709A" w:rsidRDefault="009F7611" w:rsidP="009E405A">
      <w:pPr>
        <w:ind w:firstLineChars="200" w:firstLine="420"/>
        <w:rPr>
          <w:rFonts w:eastAsia="宋体"/>
        </w:rPr>
      </w:pPr>
      <w:r>
        <w:rPr>
          <w:rFonts w:ascii="Times New Roman" w:eastAsia="宋体" w:hAnsi="Times New Roman" w:cs="宋体" w:hint="eastAsia"/>
          <w:szCs w:val="22"/>
          <w:lang w:bidi="ar"/>
        </w:rPr>
        <w:t>本标准适用于</w:t>
      </w:r>
      <w:r w:rsidR="000215CE">
        <w:rPr>
          <w:rFonts w:ascii="Times New Roman" w:eastAsia="宋体" w:hAnsi="Times New Roman" w:cs="宋体" w:hint="eastAsia"/>
          <w:szCs w:val="22"/>
          <w:lang w:bidi="ar"/>
        </w:rPr>
        <w:t>江苏省</w:t>
      </w:r>
      <w:r>
        <w:rPr>
          <w:rFonts w:ascii="Times New Roman" w:eastAsia="宋体" w:hAnsi="Times New Roman" w:cs="宋体" w:hint="eastAsia"/>
          <w:szCs w:val="22"/>
          <w:lang w:bidi="ar"/>
        </w:rPr>
        <w:t>内开展区块链业务和监管的组织和个人。</w:t>
      </w:r>
    </w:p>
    <w:p w14:paraId="0E648445" w14:textId="511433F6" w:rsidR="00A7709A" w:rsidRDefault="009F7611" w:rsidP="00613D3D">
      <w:pPr>
        <w:widowControl/>
        <w:ind w:firstLine="420"/>
        <w:rPr>
          <w:rFonts w:eastAsia="宋体"/>
        </w:rPr>
      </w:pPr>
      <w:r>
        <w:rPr>
          <w:rFonts w:ascii="Times New Roman" w:eastAsia="宋体" w:hAnsi="Times New Roman" w:cs="Times New Roman" w:hint="eastAsia"/>
          <w:szCs w:val="22"/>
          <w:lang w:bidi="ar"/>
        </w:rPr>
        <w:t>本标准适用于：</w:t>
      </w:r>
      <w:r>
        <w:rPr>
          <w:rFonts w:ascii="Times New Roman" w:eastAsia="宋体" w:hAnsi="Times New Roman" w:cs="Times New Roman"/>
          <w:szCs w:val="22"/>
          <w:lang w:bidi="ar"/>
        </w:rPr>
        <w:t>a)</w:t>
      </w:r>
      <w:r>
        <w:rPr>
          <w:rFonts w:ascii="Times New Roman" w:eastAsia="宋体" w:hAnsi="Times New Roman" w:cs="Times New Roman" w:hint="eastAsia"/>
          <w:szCs w:val="22"/>
          <w:lang w:bidi="ar"/>
        </w:rPr>
        <w:t>为区块链监管中监管权限管理、监管动作实施提供</w:t>
      </w:r>
      <w:r w:rsidR="00767974">
        <w:rPr>
          <w:rFonts w:ascii="Times New Roman" w:eastAsia="宋体" w:hAnsi="Times New Roman" w:cs="Times New Roman" w:hint="eastAsia"/>
          <w:szCs w:val="22"/>
          <w:lang w:bidi="ar"/>
        </w:rPr>
        <w:t>要求和规范</w:t>
      </w:r>
      <w:r>
        <w:rPr>
          <w:rFonts w:ascii="Times New Roman" w:eastAsia="宋体" w:hAnsi="Times New Roman" w:cs="Times New Roman" w:hint="eastAsia"/>
          <w:szCs w:val="22"/>
          <w:lang w:bidi="ar"/>
        </w:rPr>
        <w:t>；</w:t>
      </w:r>
      <w:r>
        <w:rPr>
          <w:rFonts w:ascii="Times New Roman" w:eastAsia="宋体" w:hAnsi="Times New Roman" w:cs="Times New Roman"/>
          <w:szCs w:val="22"/>
          <w:lang w:bidi="ar"/>
        </w:rPr>
        <w:t>b)</w:t>
      </w:r>
      <w:r>
        <w:rPr>
          <w:rFonts w:ascii="Times New Roman" w:eastAsia="宋体" w:hAnsi="Times New Roman" w:cs="Times New Roman" w:hint="eastAsia"/>
          <w:szCs w:val="22"/>
          <w:lang w:bidi="ar"/>
        </w:rPr>
        <w:t>为开发、应用区块链系统提供监管的规范体系</w:t>
      </w:r>
      <w:r w:rsidR="00F804F6">
        <w:rPr>
          <w:rFonts w:ascii="Times New Roman" w:eastAsia="宋体" w:hAnsi="Times New Roman" w:cs="Times New Roman" w:hint="eastAsia"/>
          <w:szCs w:val="22"/>
          <w:lang w:bidi="ar"/>
        </w:rPr>
        <w:t>结构</w:t>
      </w:r>
      <w:r>
        <w:rPr>
          <w:rFonts w:ascii="Times New Roman" w:eastAsia="宋体" w:hAnsi="Times New Roman" w:cs="Times New Roman" w:hint="eastAsia"/>
          <w:szCs w:val="22"/>
          <w:lang w:bidi="ar"/>
        </w:rPr>
        <w:t>，提供允许监管部门接入的接口；</w:t>
      </w:r>
      <w:r>
        <w:rPr>
          <w:rFonts w:ascii="Times New Roman" w:eastAsia="宋体" w:hAnsi="Times New Roman" w:cs="Times New Roman"/>
          <w:szCs w:val="22"/>
          <w:lang w:bidi="ar"/>
        </w:rPr>
        <w:t>c)</w:t>
      </w:r>
      <w:r>
        <w:rPr>
          <w:rFonts w:ascii="Times New Roman" w:eastAsia="宋体" w:hAnsi="Times New Roman" w:cs="Times New Roman" w:hint="eastAsia"/>
          <w:szCs w:val="22"/>
          <w:lang w:bidi="ar"/>
        </w:rPr>
        <w:t>指导监管部门、监管组织和机构、区块链业务部门建立、实施、管理区块链监管体系，为</w:t>
      </w:r>
      <w:r w:rsidR="0093377C">
        <w:rPr>
          <w:rFonts w:ascii="Times New Roman" w:eastAsia="宋体" w:hAnsi="Times New Roman" w:cs="Times New Roman" w:hint="eastAsia"/>
          <w:szCs w:val="22"/>
          <w:lang w:bidi="ar"/>
        </w:rPr>
        <w:t>行使</w:t>
      </w:r>
      <w:r w:rsidR="00405FBD">
        <w:rPr>
          <w:rFonts w:ascii="Times New Roman" w:eastAsia="宋体" w:hAnsi="Times New Roman" w:cs="Times New Roman" w:hint="eastAsia"/>
          <w:szCs w:val="22"/>
          <w:lang w:bidi="ar"/>
        </w:rPr>
        <w:t>区块链</w:t>
      </w:r>
      <w:r>
        <w:rPr>
          <w:rFonts w:ascii="Times New Roman" w:eastAsia="宋体" w:hAnsi="Times New Roman" w:cs="Times New Roman" w:hint="eastAsia"/>
          <w:szCs w:val="22"/>
          <w:lang w:bidi="ar"/>
        </w:rPr>
        <w:t>监管的相关参与方提供参考。</w:t>
      </w:r>
    </w:p>
    <w:p w14:paraId="0E648446" w14:textId="77777777" w:rsidR="00A7709A" w:rsidRDefault="009F7611">
      <w:pPr>
        <w:pStyle w:val="a4"/>
        <w:spacing w:before="156" w:after="156"/>
        <w:rPr>
          <w:rFonts w:eastAsia="宋体"/>
        </w:rPr>
      </w:pPr>
      <w:bookmarkStart w:id="29" w:name="_Toc322079359"/>
      <w:bookmarkStart w:id="30" w:name="_Toc170069479"/>
      <w:r>
        <w:rPr>
          <w:rFonts w:eastAsia="宋体" w:hint="eastAsia"/>
        </w:rPr>
        <w:t>规范性引用文件</w:t>
      </w:r>
      <w:bookmarkEnd w:id="29"/>
      <w:bookmarkEnd w:id="30"/>
    </w:p>
    <w:p w14:paraId="1742CBDD" w14:textId="77777777" w:rsidR="00DD12CB" w:rsidRDefault="00DD12CB" w:rsidP="00DD12CB">
      <w:pPr>
        <w:ind w:firstLineChars="200" w:firstLine="420"/>
        <w:rPr>
          <w:rFonts w:ascii="Times New Roman" w:eastAsia="宋体" w:hAnsi="Times New Roman" w:cs="宋体"/>
          <w:szCs w:val="22"/>
          <w:lang w:bidi="ar"/>
        </w:rPr>
      </w:pPr>
      <w:r w:rsidRPr="00DD12CB">
        <w:rPr>
          <w:rFonts w:ascii="Times New Roman" w:eastAsia="宋体" w:hAnsi="Times New Roman" w:cs="宋体" w:hint="eastAsia"/>
          <w:szCs w:val="22"/>
          <w:lang w:bidi="ar"/>
        </w:rPr>
        <w:t>下列文件中的内容通过文中的规范性引用而构成本文件必不可少的条款。其中，注日期的引用文件，仅该日期对应的版本适用于本文件</w:t>
      </w:r>
      <w:r w:rsidRPr="00DD12CB">
        <w:rPr>
          <w:rFonts w:ascii="Times New Roman" w:eastAsia="宋体" w:hAnsi="Times New Roman" w:cs="宋体"/>
          <w:szCs w:val="22"/>
          <w:lang w:bidi="ar"/>
        </w:rPr>
        <w:t>;</w:t>
      </w:r>
      <w:r w:rsidRPr="00DD12CB">
        <w:rPr>
          <w:rFonts w:ascii="Times New Roman" w:eastAsia="宋体" w:hAnsi="Times New Roman" w:cs="宋体"/>
          <w:szCs w:val="22"/>
          <w:lang w:bidi="ar"/>
        </w:rPr>
        <w:t>不注日期的引用文件，其最新版本</w:t>
      </w:r>
      <w:r w:rsidRPr="00DD12CB">
        <w:rPr>
          <w:rFonts w:ascii="Times New Roman" w:eastAsia="宋体" w:hAnsi="Times New Roman" w:cs="宋体"/>
          <w:szCs w:val="22"/>
          <w:lang w:bidi="ar"/>
        </w:rPr>
        <w:t>(</w:t>
      </w:r>
      <w:r w:rsidRPr="00DD12CB">
        <w:rPr>
          <w:rFonts w:ascii="Times New Roman" w:eastAsia="宋体" w:hAnsi="Times New Roman" w:cs="宋体"/>
          <w:szCs w:val="22"/>
          <w:lang w:bidi="ar"/>
        </w:rPr>
        <w:t>包括所有的修改单</w:t>
      </w:r>
      <w:r w:rsidRPr="00DD12CB">
        <w:rPr>
          <w:rFonts w:ascii="Times New Roman" w:eastAsia="宋体" w:hAnsi="Times New Roman" w:cs="宋体"/>
          <w:szCs w:val="22"/>
          <w:lang w:bidi="ar"/>
        </w:rPr>
        <w:t>)</w:t>
      </w:r>
      <w:r w:rsidRPr="00DD12CB">
        <w:rPr>
          <w:rFonts w:ascii="Times New Roman" w:eastAsia="宋体" w:hAnsi="Times New Roman" w:cs="宋体"/>
          <w:szCs w:val="22"/>
          <w:lang w:bidi="ar"/>
        </w:rPr>
        <w:t>适用于本文件。</w:t>
      </w:r>
    </w:p>
    <w:p w14:paraId="04263545" w14:textId="40BD57A4" w:rsidR="00FA655E" w:rsidRDefault="00FA655E" w:rsidP="00DD12CB">
      <w:pPr>
        <w:ind w:firstLineChars="200" w:firstLine="420"/>
        <w:rPr>
          <w:rFonts w:ascii="Times New Roman" w:eastAsia="宋体" w:hAnsi="Times New Roman" w:cs="宋体"/>
          <w:szCs w:val="22"/>
          <w:lang w:bidi="ar"/>
        </w:rPr>
      </w:pPr>
      <w:r w:rsidRPr="00FA655E">
        <w:rPr>
          <w:rFonts w:ascii="Times New Roman" w:eastAsia="宋体" w:hAnsi="Times New Roman" w:cs="宋体"/>
          <w:szCs w:val="22"/>
          <w:lang w:bidi="ar"/>
        </w:rPr>
        <w:t>GB/T 42752-2023</w:t>
      </w:r>
      <w:r w:rsidR="005917CB">
        <w:rPr>
          <w:rFonts w:ascii="Times New Roman" w:eastAsia="宋体" w:hAnsi="Times New Roman" w:cs="宋体" w:hint="eastAsia"/>
          <w:szCs w:val="22"/>
          <w:lang w:bidi="ar"/>
        </w:rPr>
        <w:t xml:space="preserve"> </w:t>
      </w:r>
      <w:r w:rsidR="004E6CB8">
        <w:rPr>
          <w:rFonts w:ascii="Times New Roman" w:eastAsia="宋体" w:hAnsi="Times New Roman" w:cs="宋体" w:hint="eastAsia"/>
          <w:szCs w:val="22"/>
          <w:lang w:bidi="ar"/>
        </w:rPr>
        <w:t xml:space="preserve"> </w:t>
      </w:r>
      <w:r w:rsidR="005917CB" w:rsidRPr="005917CB">
        <w:rPr>
          <w:rFonts w:ascii="Times New Roman" w:eastAsia="宋体" w:hAnsi="Times New Roman" w:cs="宋体" w:hint="eastAsia"/>
          <w:szCs w:val="22"/>
          <w:lang w:bidi="ar"/>
        </w:rPr>
        <w:t>区块链和分布式记账技术</w:t>
      </w:r>
      <w:r w:rsidR="005917CB" w:rsidRPr="005917CB">
        <w:rPr>
          <w:rFonts w:ascii="Times New Roman" w:eastAsia="宋体" w:hAnsi="Times New Roman" w:cs="宋体"/>
          <w:szCs w:val="22"/>
          <w:lang w:bidi="ar"/>
        </w:rPr>
        <w:t xml:space="preserve"> </w:t>
      </w:r>
      <w:r w:rsidR="005917CB" w:rsidRPr="005917CB">
        <w:rPr>
          <w:rFonts w:ascii="Times New Roman" w:eastAsia="宋体" w:hAnsi="Times New Roman" w:cs="宋体"/>
          <w:szCs w:val="22"/>
          <w:lang w:bidi="ar"/>
        </w:rPr>
        <w:t>参考架构</w:t>
      </w:r>
    </w:p>
    <w:p w14:paraId="6DA3A729" w14:textId="58017BCC" w:rsidR="000E3413" w:rsidRDefault="000E3413" w:rsidP="000E3413">
      <w:pPr>
        <w:ind w:leftChars="200" w:left="420"/>
        <w:rPr>
          <w:rFonts w:ascii="Times New Roman" w:eastAsia="宋体" w:hAnsi="Times New Roman" w:cs="宋体"/>
          <w:szCs w:val="22"/>
          <w:lang w:bidi="ar"/>
        </w:rPr>
      </w:pPr>
      <w:r w:rsidRPr="00B10BA9">
        <w:rPr>
          <w:rFonts w:ascii="Times New Roman" w:eastAsia="宋体" w:hAnsi="Times New Roman" w:cs="Times New Roman"/>
          <w:szCs w:val="22"/>
          <w:lang w:bidi="ar"/>
        </w:rPr>
        <w:t>GB/T 43572-2023</w:t>
      </w:r>
      <w:r>
        <w:rPr>
          <w:rFonts w:ascii="Times New Roman" w:eastAsia="宋体" w:hAnsi="Times New Roman" w:cs="Times New Roman"/>
          <w:szCs w:val="22"/>
          <w:lang w:bidi="ar"/>
        </w:rPr>
        <w:t xml:space="preserve">  </w:t>
      </w:r>
      <w:r w:rsidRPr="003272B5">
        <w:rPr>
          <w:rFonts w:ascii="Times New Roman" w:eastAsia="宋体" w:hAnsi="Times New Roman" w:cs="宋体" w:hint="eastAsia"/>
          <w:szCs w:val="22"/>
          <w:lang w:bidi="ar"/>
        </w:rPr>
        <w:t>区块链和分布式记账技术</w:t>
      </w:r>
      <w:r w:rsidRPr="003272B5">
        <w:rPr>
          <w:rFonts w:ascii="Times New Roman" w:eastAsia="宋体" w:hAnsi="Times New Roman" w:cs="宋体"/>
          <w:szCs w:val="22"/>
          <w:lang w:bidi="ar"/>
        </w:rPr>
        <w:t xml:space="preserve"> </w:t>
      </w:r>
      <w:r w:rsidRPr="003272B5">
        <w:rPr>
          <w:rFonts w:ascii="Times New Roman" w:eastAsia="宋体" w:hAnsi="Times New Roman" w:cs="宋体"/>
          <w:szCs w:val="22"/>
          <w:lang w:bidi="ar"/>
        </w:rPr>
        <w:t>术语</w:t>
      </w:r>
    </w:p>
    <w:p w14:paraId="54920D57" w14:textId="52EC4111" w:rsidR="000E3413" w:rsidRPr="000E3413" w:rsidRDefault="000E3413" w:rsidP="000E3413">
      <w:pPr>
        <w:ind w:leftChars="200" w:left="420"/>
        <w:rPr>
          <w:rFonts w:ascii="Times New Roman" w:eastAsia="宋体" w:hAnsi="Times New Roman" w:cs="Times New Roman"/>
          <w:szCs w:val="22"/>
          <w:lang w:bidi="ar"/>
        </w:rPr>
      </w:pPr>
      <w:r w:rsidRPr="0088172F">
        <w:rPr>
          <w:rFonts w:ascii="Times New Roman" w:eastAsia="宋体" w:hAnsi="Times New Roman" w:cs="Times New Roman"/>
          <w:szCs w:val="22"/>
          <w:lang w:bidi="ar"/>
        </w:rPr>
        <w:t xml:space="preserve">GB/T 42571-2023  </w:t>
      </w:r>
      <w:r w:rsidRPr="0088172F">
        <w:rPr>
          <w:rFonts w:ascii="Times New Roman" w:eastAsia="宋体" w:hAnsi="Times New Roman" w:cs="Times New Roman"/>
          <w:szCs w:val="22"/>
          <w:lang w:bidi="ar"/>
        </w:rPr>
        <w:t>信息安全技术</w:t>
      </w:r>
      <w:r w:rsidRPr="0088172F">
        <w:rPr>
          <w:rFonts w:ascii="Times New Roman" w:eastAsia="宋体" w:hAnsi="Times New Roman" w:cs="Times New Roman"/>
          <w:szCs w:val="22"/>
          <w:lang w:bidi="ar"/>
        </w:rPr>
        <w:t xml:space="preserve"> </w:t>
      </w:r>
      <w:r w:rsidRPr="0088172F">
        <w:rPr>
          <w:rFonts w:ascii="Times New Roman" w:eastAsia="宋体" w:hAnsi="Times New Roman" w:cs="Times New Roman"/>
          <w:szCs w:val="22"/>
          <w:lang w:bidi="ar"/>
        </w:rPr>
        <w:t>区块链信息服务安全规范</w:t>
      </w:r>
    </w:p>
    <w:p w14:paraId="59D94DD6" w14:textId="17D9D018" w:rsidR="00F23C4B" w:rsidRPr="00F23C4B" w:rsidRDefault="008A67F1" w:rsidP="00F23C4B">
      <w:pPr>
        <w:ind w:leftChars="200" w:left="420"/>
        <w:rPr>
          <w:rFonts w:ascii="Times New Roman" w:eastAsia="宋体" w:hAnsi="Times New Roman" w:cs="Times New Roman"/>
          <w:szCs w:val="22"/>
          <w:lang w:bidi="ar"/>
        </w:rPr>
      </w:pPr>
      <w:r w:rsidRPr="008A67F1">
        <w:rPr>
          <w:rFonts w:ascii="Times New Roman" w:eastAsia="宋体" w:hAnsi="Times New Roman" w:cs="Times New Roman"/>
          <w:szCs w:val="22"/>
          <w:lang w:bidi="ar"/>
        </w:rPr>
        <w:t>20230982-T-339</w:t>
      </w:r>
      <w:r w:rsidR="00F23C4B">
        <w:rPr>
          <w:rFonts w:ascii="Times New Roman" w:eastAsia="宋体" w:hAnsi="Times New Roman" w:cs="Times New Roman"/>
          <w:szCs w:val="22"/>
          <w:lang w:bidi="ar"/>
        </w:rPr>
        <w:tab/>
      </w:r>
      <w:r w:rsidR="009C3B5C" w:rsidRPr="009C3B5C">
        <w:rPr>
          <w:rFonts w:ascii="Times New Roman" w:eastAsia="宋体" w:hAnsi="Times New Roman" w:cs="Times New Roman" w:hint="eastAsia"/>
          <w:szCs w:val="22"/>
          <w:lang w:bidi="ar"/>
        </w:rPr>
        <w:t>区块链和分布式记账技术</w:t>
      </w:r>
      <w:r w:rsidR="009C3B5C" w:rsidRPr="009C3B5C">
        <w:rPr>
          <w:rFonts w:ascii="Times New Roman" w:eastAsia="宋体" w:hAnsi="Times New Roman" w:cs="Times New Roman"/>
          <w:szCs w:val="22"/>
          <w:lang w:bidi="ar"/>
        </w:rPr>
        <w:t xml:space="preserve"> </w:t>
      </w:r>
      <w:r w:rsidR="009C3B5C" w:rsidRPr="009C3B5C">
        <w:rPr>
          <w:rFonts w:ascii="Times New Roman" w:eastAsia="宋体" w:hAnsi="Times New Roman" w:cs="Times New Roman"/>
          <w:szCs w:val="22"/>
          <w:lang w:bidi="ar"/>
        </w:rPr>
        <w:t>互操作</w:t>
      </w:r>
      <w:r w:rsidR="009C3B5C" w:rsidRPr="009C3B5C">
        <w:rPr>
          <w:rFonts w:ascii="Times New Roman" w:eastAsia="宋体" w:hAnsi="Times New Roman" w:cs="Times New Roman"/>
          <w:szCs w:val="22"/>
          <w:lang w:bidi="ar"/>
        </w:rPr>
        <w:t xml:space="preserve"> </w:t>
      </w:r>
      <w:r w:rsidR="009C3B5C" w:rsidRPr="009C3B5C">
        <w:rPr>
          <w:rFonts w:ascii="Times New Roman" w:eastAsia="宋体" w:hAnsi="Times New Roman" w:cs="Times New Roman"/>
          <w:szCs w:val="22"/>
          <w:lang w:bidi="ar"/>
        </w:rPr>
        <w:t>第</w:t>
      </w:r>
      <w:r w:rsidR="009C3B5C" w:rsidRPr="009C3B5C">
        <w:rPr>
          <w:rFonts w:ascii="Times New Roman" w:eastAsia="宋体" w:hAnsi="Times New Roman" w:cs="Times New Roman"/>
          <w:szCs w:val="22"/>
          <w:lang w:bidi="ar"/>
        </w:rPr>
        <w:t>1</w:t>
      </w:r>
      <w:r w:rsidR="009C3B5C" w:rsidRPr="009C3B5C">
        <w:rPr>
          <w:rFonts w:ascii="Times New Roman" w:eastAsia="宋体" w:hAnsi="Times New Roman" w:cs="Times New Roman"/>
          <w:szCs w:val="22"/>
          <w:lang w:bidi="ar"/>
        </w:rPr>
        <w:t>部分：跨链通用技术规范</w:t>
      </w:r>
    </w:p>
    <w:p w14:paraId="6797309E" w14:textId="1A10F9DE" w:rsidR="00865362" w:rsidRPr="00865362" w:rsidRDefault="00F23C4B" w:rsidP="00865362">
      <w:pPr>
        <w:ind w:leftChars="200" w:left="420"/>
        <w:rPr>
          <w:rFonts w:ascii="Times New Roman" w:eastAsia="宋体" w:hAnsi="Times New Roman" w:cs="Times New Roman"/>
          <w:szCs w:val="22"/>
          <w:lang w:bidi="ar"/>
        </w:rPr>
      </w:pPr>
      <w:r w:rsidRPr="00F23C4B">
        <w:rPr>
          <w:rFonts w:ascii="Times New Roman" w:eastAsia="宋体" w:hAnsi="Times New Roman" w:cs="Times New Roman"/>
          <w:szCs w:val="22"/>
          <w:lang w:bidi="ar"/>
        </w:rPr>
        <w:t>20230989-T-339</w:t>
      </w:r>
      <w:r>
        <w:rPr>
          <w:rFonts w:ascii="Times New Roman" w:eastAsia="宋体" w:hAnsi="Times New Roman" w:cs="Times New Roman"/>
          <w:szCs w:val="22"/>
          <w:lang w:bidi="ar"/>
        </w:rPr>
        <w:tab/>
      </w:r>
      <w:r w:rsidRPr="00F23C4B">
        <w:rPr>
          <w:rFonts w:ascii="Times New Roman" w:eastAsia="宋体" w:hAnsi="Times New Roman" w:cs="Times New Roman" w:hint="eastAsia"/>
          <w:szCs w:val="22"/>
          <w:lang w:bidi="ar"/>
        </w:rPr>
        <w:t>区块链和分布式记账技术</w:t>
      </w:r>
      <w:r w:rsidRPr="00F23C4B">
        <w:rPr>
          <w:rFonts w:ascii="Times New Roman" w:eastAsia="宋体" w:hAnsi="Times New Roman" w:cs="Times New Roman"/>
          <w:szCs w:val="22"/>
          <w:lang w:bidi="ar"/>
        </w:rPr>
        <w:t xml:space="preserve"> </w:t>
      </w:r>
      <w:r w:rsidRPr="00F23C4B">
        <w:rPr>
          <w:rFonts w:ascii="Times New Roman" w:eastAsia="宋体" w:hAnsi="Times New Roman" w:cs="Times New Roman"/>
          <w:szCs w:val="22"/>
          <w:lang w:bidi="ar"/>
        </w:rPr>
        <w:t>互操作</w:t>
      </w:r>
      <w:r w:rsidRPr="00F23C4B">
        <w:rPr>
          <w:rFonts w:ascii="Times New Roman" w:eastAsia="宋体" w:hAnsi="Times New Roman" w:cs="Times New Roman"/>
          <w:szCs w:val="22"/>
          <w:lang w:bidi="ar"/>
        </w:rPr>
        <w:t xml:space="preserve"> </w:t>
      </w:r>
      <w:r w:rsidRPr="00F23C4B">
        <w:rPr>
          <w:rFonts w:ascii="Times New Roman" w:eastAsia="宋体" w:hAnsi="Times New Roman" w:cs="Times New Roman"/>
          <w:szCs w:val="22"/>
          <w:lang w:bidi="ar"/>
        </w:rPr>
        <w:t>第</w:t>
      </w:r>
      <w:r w:rsidRPr="00F23C4B">
        <w:rPr>
          <w:rFonts w:ascii="Times New Roman" w:eastAsia="宋体" w:hAnsi="Times New Roman" w:cs="Times New Roman"/>
          <w:szCs w:val="22"/>
          <w:lang w:bidi="ar"/>
        </w:rPr>
        <w:t>2</w:t>
      </w:r>
      <w:r w:rsidRPr="00F23C4B">
        <w:rPr>
          <w:rFonts w:ascii="Times New Roman" w:eastAsia="宋体" w:hAnsi="Times New Roman" w:cs="Times New Roman"/>
          <w:szCs w:val="22"/>
          <w:lang w:bidi="ar"/>
        </w:rPr>
        <w:t>部分：治理参考架构</w:t>
      </w:r>
    </w:p>
    <w:p w14:paraId="089EFBF7" w14:textId="184E88A0" w:rsidR="0088172F" w:rsidRDefault="00865362" w:rsidP="0088172F">
      <w:pPr>
        <w:ind w:leftChars="200" w:left="420"/>
        <w:rPr>
          <w:rFonts w:ascii="Times New Roman" w:eastAsia="宋体" w:hAnsi="Times New Roman" w:cs="Times New Roman"/>
          <w:szCs w:val="22"/>
          <w:lang w:bidi="ar"/>
        </w:rPr>
      </w:pPr>
      <w:r w:rsidRPr="00865362">
        <w:rPr>
          <w:rFonts w:ascii="Times New Roman" w:eastAsia="宋体" w:hAnsi="Times New Roman" w:cs="Times New Roman"/>
          <w:szCs w:val="22"/>
          <w:lang w:bidi="ar"/>
        </w:rPr>
        <w:t>DB31/T 1460-2023</w:t>
      </w:r>
      <w:r w:rsidRPr="00865362">
        <w:rPr>
          <w:rFonts w:ascii="Times New Roman" w:eastAsia="宋体" w:hAnsi="Times New Roman" w:cs="Times New Roman"/>
          <w:szCs w:val="22"/>
          <w:lang w:bidi="ar"/>
        </w:rPr>
        <w:t>区块链跨链通用要求</w:t>
      </w:r>
    </w:p>
    <w:p w14:paraId="3219D60B" w14:textId="73CAA8DF" w:rsidR="000E3413" w:rsidRPr="00347910" w:rsidRDefault="000E3413" w:rsidP="00347910">
      <w:pPr>
        <w:ind w:leftChars="200" w:left="420"/>
        <w:rPr>
          <w:rFonts w:eastAsia="宋体"/>
        </w:rPr>
      </w:pPr>
      <w:r>
        <w:rPr>
          <w:rFonts w:ascii="Times New Roman" w:eastAsia="宋体" w:hAnsi="Times New Roman" w:cs="Times New Roman"/>
          <w:szCs w:val="22"/>
          <w:lang w:bidi="ar"/>
        </w:rPr>
        <w:t xml:space="preserve">YD/T 3747-2020 </w:t>
      </w:r>
      <w:r>
        <w:rPr>
          <w:rFonts w:ascii="Times New Roman" w:eastAsia="宋体" w:hAnsi="Times New Roman" w:cs="Times New Roman" w:hint="eastAsia"/>
          <w:szCs w:val="22"/>
          <w:lang w:bidi="ar"/>
        </w:rPr>
        <w:t xml:space="preserve">  </w:t>
      </w:r>
      <w:r w:rsidR="004E6CB8">
        <w:rPr>
          <w:rFonts w:ascii="Times New Roman" w:eastAsia="宋体" w:hAnsi="Times New Roman" w:cs="Times New Roman" w:hint="eastAsia"/>
          <w:szCs w:val="22"/>
          <w:lang w:bidi="ar"/>
        </w:rPr>
        <w:t xml:space="preserve">  </w:t>
      </w:r>
      <w:r>
        <w:rPr>
          <w:rFonts w:ascii="Times New Roman" w:eastAsia="宋体" w:hAnsi="Times New Roman" w:cs="宋体" w:hint="eastAsia"/>
          <w:szCs w:val="22"/>
          <w:lang w:bidi="ar"/>
        </w:rPr>
        <w:t>区块链技术架构安全要求</w:t>
      </w:r>
    </w:p>
    <w:p w14:paraId="0E64844E" w14:textId="77777777" w:rsidR="00A7709A" w:rsidRDefault="009F7611">
      <w:pPr>
        <w:pStyle w:val="a4"/>
        <w:spacing w:before="156" w:after="156"/>
        <w:rPr>
          <w:rFonts w:eastAsia="宋体"/>
        </w:rPr>
      </w:pPr>
      <w:bookmarkStart w:id="31" w:name="_Toc322079360"/>
      <w:bookmarkStart w:id="32" w:name="_Toc170069480"/>
      <w:bookmarkEnd w:id="31"/>
      <w:r>
        <w:rPr>
          <w:rFonts w:eastAsia="宋体" w:hint="eastAsia"/>
        </w:rPr>
        <w:t>术语和定义</w:t>
      </w:r>
      <w:bookmarkEnd w:id="32"/>
    </w:p>
    <w:p w14:paraId="0E64844F" w14:textId="07FAC951" w:rsidR="00A7709A" w:rsidRDefault="00813492">
      <w:pPr>
        <w:pStyle w:val="affd"/>
        <w:rPr>
          <w:rFonts w:eastAsia="宋体"/>
        </w:rPr>
      </w:pPr>
      <w:r w:rsidRPr="00813492">
        <w:rPr>
          <w:rFonts w:ascii="Times New Roman" w:eastAsia="宋体" w:hAnsi="Times New Roman" w:cs="Times New Roman"/>
        </w:rPr>
        <w:t>GB/T 43572</w:t>
      </w:r>
      <w:r>
        <w:rPr>
          <w:rFonts w:ascii="Times New Roman" w:eastAsia="宋体" w:hAnsi="Times New Roman" w:cs="Times New Roman" w:hint="eastAsia"/>
        </w:rPr>
        <w:t xml:space="preserve"> </w:t>
      </w:r>
      <w:r w:rsidR="009F7611">
        <w:rPr>
          <w:rFonts w:asciiTheme="minorEastAsia" w:eastAsia="宋体" w:hAnsiTheme="minorEastAsia" w:hint="eastAsia"/>
        </w:rPr>
        <w:t>界定的以及下列术语和定义适用于本文件。</w:t>
      </w:r>
    </w:p>
    <w:p w14:paraId="0E648450" w14:textId="77777777" w:rsidR="00A7709A" w:rsidRPr="00AC7BD3" w:rsidRDefault="009F7611" w:rsidP="00AC7BD3">
      <w:pPr>
        <w:pStyle w:val="affd"/>
        <w:ind w:firstLineChars="0" w:firstLine="0"/>
        <w:rPr>
          <w:rFonts w:eastAsia="宋体"/>
          <w:b/>
          <w:bCs/>
        </w:rPr>
      </w:pPr>
      <w:r w:rsidRPr="00AC7BD3">
        <w:rPr>
          <w:rFonts w:ascii="Times New Roman" w:eastAsia="宋体" w:hAnsi="Times New Roman" w:cs="Times New Roman"/>
          <w:b/>
          <w:bCs/>
        </w:rPr>
        <w:t>3</w:t>
      </w:r>
      <w:r w:rsidRPr="00AC7BD3">
        <w:rPr>
          <w:rFonts w:eastAsia="宋体" w:hint="eastAsia"/>
          <w:b/>
          <w:bCs/>
        </w:rPr>
        <w:t>.</w:t>
      </w:r>
      <w:r w:rsidRPr="00AC7BD3">
        <w:rPr>
          <w:rFonts w:ascii="Times New Roman" w:eastAsia="宋体" w:hAnsi="Times New Roman" w:cs="Times New Roman"/>
          <w:b/>
          <w:bCs/>
        </w:rPr>
        <w:t xml:space="preserve">1 </w:t>
      </w:r>
      <w:r w:rsidRPr="00AC7BD3">
        <w:rPr>
          <w:rFonts w:asciiTheme="minorEastAsia" w:eastAsia="宋体" w:hAnsiTheme="minorEastAsia" w:hint="eastAsia"/>
          <w:b/>
          <w:bCs/>
        </w:rPr>
        <w:t>区块链</w:t>
      </w:r>
      <w:r w:rsidRPr="00AC7BD3">
        <w:rPr>
          <w:rFonts w:eastAsia="宋体" w:hint="eastAsia"/>
          <w:b/>
          <w:bCs/>
        </w:rPr>
        <w:t xml:space="preserve"> </w:t>
      </w:r>
      <w:r w:rsidRPr="00AC7BD3">
        <w:rPr>
          <w:rFonts w:ascii="Times New Roman" w:eastAsia="宋体" w:hAnsi="Times New Roman" w:cs="Times New Roman"/>
          <w:b/>
          <w:bCs/>
        </w:rPr>
        <w:t>blockchain</w:t>
      </w:r>
    </w:p>
    <w:p w14:paraId="0E648451" w14:textId="7D6E2192" w:rsidR="00A7709A" w:rsidRDefault="000C636B">
      <w:pPr>
        <w:pStyle w:val="affd"/>
        <w:rPr>
          <w:rFonts w:asciiTheme="minorEastAsia" w:eastAsia="宋体" w:hAnsiTheme="minorEastAsia"/>
        </w:rPr>
      </w:pPr>
      <w:r>
        <w:rPr>
          <w:rFonts w:asciiTheme="minorEastAsia" w:eastAsia="宋体" w:hAnsiTheme="minorEastAsia" w:hint="eastAsia"/>
        </w:rPr>
        <w:t>使用</w:t>
      </w:r>
      <w:r w:rsidR="00B709FC">
        <w:rPr>
          <w:rFonts w:asciiTheme="minorEastAsia" w:eastAsia="宋体" w:hAnsiTheme="minorEastAsia" w:hint="eastAsia"/>
        </w:rPr>
        <w:t>密码技术链接将共识确认过的区块按顺序追加</w:t>
      </w:r>
      <w:r w:rsidR="00A11A49">
        <w:rPr>
          <w:rFonts w:asciiTheme="minorEastAsia" w:eastAsia="宋体" w:hAnsiTheme="minorEastAsia" w:hint="eastAsia"/>
        </w:rPr>
        <w:t>形成的分布式账本。</w:t>
      </w:r>
    </w:p>
    <w:p w14:paraId="0E648452" w14:textId="4AA91062" w:rsidR="00A7709A" w:rsidRDefault="009F7611">
      <w:pPr>
        <w:pStyle w:val="affd"/>
        <w:rPr>
          <w:rFonts w:eastAsia="宋体"/>
        </w:rPr>
      </w:pPr>
      <w:r>
        <w:rPr>
          <w:rFonts w:eastAsia="宋体" w:hint="eastAsia"/>
        </w:rPr>
        <w:t>[来源：</w:t>
      </w:r>
      <w:r w:rsidR="00FC5A6E" w:rsidRPr="00FC5A6E">
        <w:rPr>
          <w:rFonts w:ascii="Times New Roman" w:eastAsia="宋体" w:hAnsi="Times New Roman" w:cs="Times New Roman"/>
        </w:rPr>
        <w:t>GB/T 43572</w:t>
      </w:r>
      <w:r w:rsidR="007863DC">
        <w:rPr>
          <w:rFonts w:ascii="Times New Roman" w:eastAsia="宋体" w:hAnsi="Times New Roman" w:cs="Times New Roman" w:hint="eastAsia"/>
        </w:rPr>
        <w:t>-2023</w:t>
      </w:r>
      <w:r>
        <w:rPr>
          <w:rFonts w:eastAsia="宋体" w:hint="eastAsia"/>
        </w:rPr>
        <w:t>]</w:t>
      </w:r>
    </w:p>
    <w:p w14:paraId="0E648453" w14:textId="77777777" w:rsidR="00A7709A" w:rsidRPr="00AC7BD3" w:rsidRDefault="009F7611" w:rsidP="00AC7BD3">
      <w:pPr>
        <w:pStyle w:val="affd"/>
        <w:ind w:firstLineChars="0" w:firstLine="0"/>
        <w:rPr>
          <w:rFonts w:eastAsia="宋体"/>
          <w:b/>
          <w:bCs/>
        </w:rPr>
      </w:pPr>
      <w:r w:rsidRPr="00AC7BD3">
        <w:rPr>
          <w:rFonts w:ascii="Times New Roman" w:eastAsia="宋体" w:hAnsi="Times New Roman" w:cs="Times New Roman"/>
          <w:b/>
          <w:bCs/>
        </w:rPr>
        <w:t>3</w:t>
      </w:r>
      <w:r w:rsidRPr="00AC7BD3">
        <w:rPr>
          <w:rFonts w:eastAsia="宋体" w:hint="eastAsia"/>
          <w:b/>
          <w:bCs/>
        </w:rPr>
        <w:t>.</w:t>
      </w:r>
      <w:r w:rsidRPr="00AC7BD3">
        <w:rPr>
          <w:rFonts w:ascii="Times New Roman" w:eastAsia="宋体" w:hAnsi="Times New Roman" w:cs="Times New Roman"/>
          <w:b/>
          <w:bCs/>
        </w:rPr>
        <w:t xml:space="preserve">2 </w:t>
      </w:r>
      <w:r w:rsidRPr="00AC7BD3">
        <w:rPr>
          <w:rFonts w:eastAsia="宋体" w:hint="eastAsia"/>
          <w:b/>
          <w:bCs/>
        </w:rPr>
        <w:t xml:space="preserve">分布式账本 </w:t>
      </w:r>
      <w:r w:rsidRPr="00AC7BD3">
        <w:rPr>
          <w:rFonts w:ascii="Times New Roman" w:eastAsia="宋体" w:hAnsi="Times New Roman" w:cs="Times New Roman"/>
          <w:b/>
          <w:bCs/>
        </w:rPr>
        <w:t>distributed</w:t>
      </w:r>
      <w:r w:rsidRPr="00AC7BD3">
        <w:rPr>
          <w:rFonts w:eastAsia="宋体" w:hint="eastAsia"/>
          <w:b/>
          <w:bCs/>
        </w:rPr>
        <w:t xml:space="preserve"> </w:t>
      </w:r>
      <w:r w:rsidRPr="00AC7BD3">
        <w:rPr>
          <w:rFonts w:ascii="Times New Roman" w:eastAsia="宋体" w:hAnsi="Times New Roman" w:cs="Times New Roman"/>
          <w:b/>
          <w:bCs/>
        </w:rPr>
        <w:t>ledger</w:t>
      </w:r>
    </w:p>
    <w:p w14:paraId="0E648454" w14:textId="77777777" w:rsidR="00A7709A" w:rsidRDefault="009F7611">
      <w:pPr>
        <w:pStyle w:val="affd"/>
        <w:rPr>
          <w:rFonts w:asciiTheme="minorEastAsia" w:eastAsia="宋体" w:hAnsiTheme="minorEastAsia"/>
        </w:rPr>
      </w:pPr>
      <w:r>
        <w:rPr>
          <w:rFonts w:asciiTheme="minorEastAsia" w:eastAsia="宋体" w:hAnsiTheme="minorEastAsia" w:hint="eastAsia"/>
        </w:rPr>
        <w:t>在分布式节点间共享并使用共识机制实现具备最终一致性的账本。</w:t>
      </w:r>
    </w:p>
    <w:p w14:paraId="0E648455" w14:textId="77777777" w:rsidR="00A7709A" w:rsidRDefault="009F7611">
      <w:pPr>
        <w:pStyle w:val="affd"/>
        <w:rPr>
          <w:rFonts w:asciiTheme="minorEastAsia" w:eastAsia="宋体" w:hAnsiTheme="minorEastAsia"/>
        </w:rPr>
      </w:pPr>
      <w:r>
        <w:rPr>
          <w:rFonts w:asciiTheme="minorEastAsia" w:eastAsia="宋体" w:hAnsiTheme="minorEastAsia" w:hint="eastAsia"/>
        </w:rPr>
        <w:t>注： 区块链是分布式账本中的一类。</w:t>
      </w:r>
    </w:p>
    <w:p w14:paraId="0E648456" w14:textId="77777777" w:rsidR="00A7709A" w:rsidRDefault="009F7611">
      <w:pPr>
        <w:pStyle w:val="affd"/>
        <w:rPr>
          <w:rFonts w:eastAsia="宋体"/>
        </w:rPr>
      </w:pPr>
      <w:r>
        <w:rPr>
          <w:rFonts w:eastAsia="宋体" w:hint="eastAsia"/>
        </w:rPr>
        <w:t>[来源：</w:t>
      </w:r>
      <w:r>
        <w:rPr>
          <w:rFonts w:ascii="Times New Roman" w:eastAsia="宋体" w:hAnsi="Times New Roman" w:cs="Times New Roman"/>
        </w:rPr>
        <w:t>ITU</w:t>
      </w:r>
      <w:r>
        <w:rPr>
          <w:rFonts w:eastAsia="宋体" w:hint="eastAsia"/>
        </w:rPr>
        <w:t>-</w:t>
      </w:r>
      <w:r>
        <w:rPr>
          <w:rFonts w:ascii="Times New Roman" w:eastAsia="宋体" w:hAnsi="Times New Roman" w:cs="Times New Roman"/>
        </w:rPr>
        <w:t>T</w:t>
      </w:r>
      <w:r>
        <w:rPr>
          <w:rFonts w:eastAsia="宋体" w:hint="eastAsia"/>
        </w:rPr>
        <w:t xml:space="preserve"> </w:t>
      </w:r>
      <w:r>
        <w:rPr>
          <w:rFonts w:ascii="Times New Roman" w:eastAsia="宋体" w:hAnsi="Times New Roman" w:cs="Times New Roman"/>
        </w:rPr>
        <w:t>F</w:t>
      </w:r>
      <w:r>
        <w:rPr>
          <w:rFonts w:eastAsia="宋体" w:hint="eastAsia"/>
        </w:rPr>
        <w:t>.</w:t>
      </w:r>
      <w:r>
        <w:rPr>
          <w:rFonts w:ascii="Times New Roman" w:eastAsia="宋体" w:hAnsi="Times New Roman" w:cs="Times New Roman"/>
        </w:rPr>
        <w:t>751</w:t>
      </w:r>
      <w:r>
        <w:rPr>
          <w:rFonts w:eastAsia="宋体" w:hint="eastAsia"/>
        </w:rPr>
        <w:t>.</w:t>
      </w:r>
      <w:r>
        <w:rPr>
          <w:rFonts w:ascii="Times New Roman" w:eastAsia="宋体" w:hAnsi="Times New Roman" w:cs="Times New Roman"/>
        </w:rPr>
        <w:t>0</w:t>
      </w:r>
      <w:r>
        <w:rPr>
          <w:rFonts w:eastAsia="宋体" w:hint="eastAsia"/>
        </w:rPr>
        <w:t xml:space="preserve"> ，定义</w:t>
      </w:r>
      <w:r>
        <w:rPr>
          <w:rFonts w:ascii="Times New Roman" w:eastAsia="宋体" w:hAnsi="Times New Roman" w:cs="Times New Roman"/>
        </w:rPr>
        <w:t>3</w:t>
      </w:r>
      <w:r>
        <w:rPr>
          <w:rFonts w:eastAsia="宋体" w:hint="eastAsia"/>
        </w:rPr>
        <w:t>.</w:t>
      </w:r>
      <w:r>
        <w:rPr>
          <w:rFonts w:ascii="Times New Roman" w:eastAsia="宋体" w:hAnsi="Times New Roman" w:cs="Times New Roman"/>
        </w:rPr>
        <w:t>2</w:t>
      </w:r>
      <w:r>
        <w:rPr>
          <w:rFonts w:eastAsia="宋体" w:hint="eastAsia"/>
        </w:rPr>
        <w:t>.</w:t>
      </w:r>
      <w:r>
        <w:rPr>
          <w:rFonts w:ascii="Times New Roman" w:eastAsia="宋体" w:hAnsi="Times New Roman" w:cs="Times New Roman"/>
        </w:rPr>
        <w:t>14</w:t>
      </w:r>
      <w:r>
        <w:rPr>
          <w:rFonts w:eastAsia="宋体" w:hint="eastAsia"/>
        </w:rPr>
        <w:t>]</w:t>
      </w:r>
    </w:p>
    <w:p w14:paraId="0E648457" w14:textId="77777777" w:rsidR="00A7709A" w:rsidRPr="00AC7BD3" w:rsidRDefault="009F7611" w:rsidP="00AC7BD3">
      <w:pPr>
        <w:pStyle w:val="affd"/>
        <w:ind w:firstLineChars="0" w:firstLine="0"/>
        <w:rPr>
          <w:rFonts w:eastAsia="宋体"/>
          <w:b/>
          <w:bCs/>
        </w:rPr>
      </w:pPr>
      <w:r w:rsidRPr="00AC7BD3">
        <w:rPr>
          <w:rFonts w:ascii="Times New Roman" w:eastAsia="宋体" w:hAnsi="Times New Roman" w:cs="Times New Roman"/>
          <w:b/>
          <w:bCs/>
        </w:rPr>
        <w:t>3</w:t>
      </w:r>
      <w:r w:rsidRPr="00AC7BD3">
        <w:rPr>
          <w:rFonts w:eastAsia="宋体" w:hint="eastAsia"/>
          <w:b/>
          <w:bCs/>
        </w:rPr>
        <w:t>.</w:t>
      </w:r>
      <w:r w:rsidRPr="00AC7BD3">
        <w:rPr>
          <w:rFonts w:ascii="Times New Roman" w:eastAsia="宋体" w:hAnsi="Times New Roman" w:cs="Times New Roman"/>
          <w:b/>
          <w:bCs/>
        </w:rPr>
        <w:t xml:space="preserve">3 </w:t>
      </w:r>
      <w:r w:rsidRPr="00AC7BD3">
        <w:rPr>
          <w:rFonts w:asciiTheme="minorEastAsia" w:eastAsia="宋体" w:hAnsiTheme="minorEastAsia" w:hint="eastAsia"/>
          <w:b/>
          <w:bCs/>
        </w:rPr>
        <w:t>智能合约</w:t>
      </w:r>
      <w:r w:rsidRPr="00AC7BD3">
        <w:rPr>
          <w:rFonts w:eastAsia="宋体" w:hint="eastAsia"/>
          <w:b/>
          <w:bCs/>
        </w:rPr>
        <w:t xml:space="preserve"> </w:t>
      </w:r>
      <w:r w:rsidRPr="00AC7BD3">
        <w:rPr>
          <w:rFonts w:ascii="Times New Roman" w:eastAsia="宋体" w:hAnsi="Times New Roman" w:cs="Times New Roman"/>
          <w:b/>
          <w:bCs/>
        </w:rPr>
        <w:t>smart</w:t>
      </w:r>
      <w:r w:rsidRPr="00AC7BD3">
        <w:rPr>
          <w:rFonts w:eastAsia="宋体" w:hint="eastAsia"/>
          <w:b/>
          <w:bCs/>
        </w:rPr>
        <w:t xml:space="preserve"> </w:t>
      </w:r>
      <w:r w:rsidRPr="00AC7BD3">
        <w:rPr>
          <w:rFonts w:ascii="Times New Roman" w:eastAsia="宋体" w:hAnsi="Times New Roman" w:cs="Times New Roman"/>
          <w:b/>
          <w:bCs/>
        </w:rPr>
        <w:t>contract</w:t>
      </w:r>
    </w:p>
    <w:p w14:paraId="0E648458" w14:textId="77777777" w:rsidR="00A7709A" w:rsidRDefault="009F7611">
      <w:pPr>
        <w:pStyle w:val="affd"/>
        <w:rPr>
          <w:rFonts w:asciiTheme="minorEastAsia" w:eastAsia="宋体" w:hAnsiTheme="minorEastAsia"/>
        </w:rPr>
      </w:pPr>
      <w:r>
        <w:rPr>
          <w:rFonts w:asciiTheme="minorEastAsia" w:eastAsia="宋体" w:hAnsiTheme="minorEastAsia" w:hint="eastAsia"/>
        </w:rPr>
        <w:t>一种旨在以信息化方式传播、验证或执行合同的计算机协议，其在分布式账本上体现</w:t>
      </w:r>
      <w:r>
        <w:rPr>
          <w:rFonts w:asciiTheme="minorEastAsia" w:eastAsia="宋体" w:hAnsiTheme="minorEastAsia" w:hint="eastAsia"/>
        </w:rPr>
        <w:tab/>
        <w:t>可自动执行的计算机程序。</w:t>
      </w:r>
    </w:p>
    <w:p w14:paraId="0E64845A" w14:textId="77777777" w:rsidR="00A7709A" w:rsidRPr="00AC7BD3" w:rsidRDefault="009F7611" w:rsidP="00AC7BD3">
      <w:pPr>
        <w:pStyle w:val="affd"/>
        <w:ind w:firstLineChars="0" w:firstLine="0"/>
        <w:rPr>
          <w:rFonts w:eastAsia="宋体"/>
          <w:b/>
          <w:bCs/>
        </w:rPr>
      </w:pPr>
      <w:r w:rsidRPr="00AC7BD3">
        <w:rPr>
          <w:rFonts w:ascii="Times New Roman" w:eastAsia="宋体" w:hAnsi="Times New Roman" w:cs="Times New Roman"/>
          <w:b/>
          <w:bCs/>
        </w:rPr>
        <w:t>3</w:t>
      </w:r>
      <w:r w:rsidRPr="00AC7BD3">
        <w:rPr>
          <w:rFonts w:eastAsia="宋体" w:hint="eastAsia"/>
          <w:b/>
          <w:bCs/>
        </w:rPr>
        <w:t>.</w:t>
      </w:r>
      <w:r w:rsidRPr="00AC7BD3">
        <w:rPr>
          <w:rFonts w:ascii="Times New Roman" w:eastAsia="宋体" w:hAnsi="Times New Roman" w:cs="Times New Roman"/>
          <w:b/>
          <w:bCs/>
        </w:rPr>
        <w:t xml:space="preserve">4 </w:t>
      </w:r>
      <w:r w:rsidRPr="00AC7BD3">
        <w:rPr>
          <w:rFonts w:asciiTheme="minorEastAsia" w:eastAsia="宋体" w:hAnsiTheme="minorEastAsia" w:hint="eastAsia"/>
          <w:b/>
          <w:bCs/>
        </w:rPr>
        <w:t>共识机制</w:t>
      </w:r>
      <w:r w:rsidRPr="00AC7BD3">
        <w:rPr>
          <w:rFonts w:eastAsia="宋体" w:hint="eastAsia"/>
          <w:b/>
          <w:bCs/>
        </w:rPr>
        <w:t xml:space="preserve"> </w:t>
      </w:r>
      <w:r w:rsidRPr="00AC7BD3">
        <w:rPr>
          <w:rFonts w:ascii="Times New Roman" w:eastAsia="宋体" w:hAnsi="Times New Roman" w:cs="Times New Roman"/>
          <w:b/>
          <w:bCs/>
        </w:rPr>
        <w:t>consensus</w:t>
      </w:r>
      <w:r w:rsidRPr="00AC7BD3">
        <w:rPr>
          <w:rFonts w:eastAsia="宋体" w:hint="eastAsia"/>
          <w:b/>
          <w:bCs/>
        </w:rPr>
        <w:t xml:space="preserve"> </w:t>
      </w:r>
      <w:r w:rsidRPr="00AC7BD3">
        <w:rPr>
          <w:rFonts w:ascii="Times New Roman" w:eastAsia="宋体" w:hAnsi="Times New Roman" w:cs="Times New Roman"/>
          <w:b/>
          <w:bCs/>
        </w:rPr>
        <w:t>mechanism</w:t>
      </w:r>
    </w:p>
    <w:p w14:paraId="0E64845B" w14:textId="42117499" w:rsidR="00A7709A" w:rsidRDefault="009F7611">
      <w:pPr>
        <w:pStyle w:val="affd"/>
        <w:rPr>
          <w:rFonts w:eastAsia="宋体"/>
        </w:rPr>
      </w:pPr>
      <w:r>
        <w:rPr>
          <w:rFonts w:asciiTheme="minorEastAsia" w:eastAsia="宋体" w:hAnsiTheme="minorEastAsia" w:hint="eastAsia"/>
        </w:rPr>
        <w:t>分布式账本系统中各节点间为达成一致采用的计算方法。</w:t>
      </w:r>
    </w:p>
    <w:p w14:paraId="0E64845D" w14:textId="77777777" w:rsidR="00A7709A" w:rsidRPr="00AC7BD3" w:rsidRDefault="009F7611" w:rsidP="00AC7BD3">
      <w:pPr>
        <w:pStyle w:val="affd"/>
        <w:ind w:firstLineChars="0" w:firstLine="0"/>
        <w:rPr>
          <w:rFonts w:eastAsia="宋体"/>
          <w:b/>
          <w:bCs/>
        </w:rPr>
      </w:pPr>
      <w:r w:rsidRPr="00AC7BD3">
        <w:rPr>
          <w:rFonts w:ascii="Times New Roman" w:eastAsia="宋体" w:hAnsi="Times New Roman" w:cs="Times New Roman"/>
          <w:b/>
          <w:bCs/>
        </w:rPr>
        <w:t>3</w:t>
      </w:r>
      <w:r w:rsidRPr="00AC7BD3">
        <w:rPr>
          <w:rFonts w:eastAsia="宋体" w:hint="eastAsia"/>
          <w:b/>
          <w:bCs/>
        </w:rPr>
        <w:t>.</w:t>
      </w:r>
      <w:r w:rsidRPr="00AC7BD3">
        <w:rPr>
          <w:rFonts w:ascii="Times New Roman" w:eastAsia="宋体" w:hAnsi="Times New Roman" w:cs="Times New Roman"/>
          <w:b/>
          <w:bCs/>
        </w:rPr>
        <w:t xml:space="preserve">5 </w:t>
      </w:r>
      <w:r w:rsidRPr="00AC7BD3">
        <w:rPr>
          <w:rFonts w:eastAsia="宋体" w:hint="eastAsia"/>
          <w:b/>
          <w:bCs/>
        </w:rPr>
        <w:t xml:space="preserve">区块链交易 </w:t>
      </w:r>
      <w:r w:rsidRPr="00AC7BD3">
        <w:rPr>
          <w:rFonts w:ascii="Times New Roman" w:eastAsia="宋体" w:hAnsi="Times New Roman" w:cs="Times New Roman"/>
          <w:b/>
          <w:bCs/>
        </w:rPr>
        <w:t>transaction</w:t>
      </w:r>
    </w:p>
    <w:p w14:paraId="0E64845E" w14:textId="77777777" w:rsidR="00A7709A" w:rsidRDefault="009F7611">
      <w:pPr>
        <w:pStyle w:val="affd"/>
        <w:rPr>
          <w:rFonts w:asciiTheme="minorEastAsia" w:eastAsia="宋体" w:hAnsiTheme="minorEastAsia"/>
        </w:rPr>
      </w:pPr>
      <w:r>
        <w:rPr>
          <w:rFonts w:asciiTheme="minorEastAsia" w:eastAsia="宋体" w:hAnsiTheme="minorEastAsia" w:hint="eastAsia"/>
        </w:rPr>
        <w:t>工作过程的最小单元，是产生符合规则要求的结果所需的一个或多个动作序列，又称事务。</w:t>
      </w:r>
    </w:p>
    <w:p w14:paraId="0E64845F" w14:textId="77777777" w:rsidR="00A7709A" w:rsidRDefault="009F7611">
      <w:pPr>
        <w:pStyle w:val="affd"/>
        <w:rPr>
          <w:rFonts w:eastAsia="宋体"/>
        </w:rPr>
      </w:pPr>
      <w:r>
        <w:rPr>
          <w:rFonts w:eastAsia="宋体" w:hint="eastAsia"/>
        </w:rPr>
        <w:t>[来源：</w:t>
      </w:r>
      <w:r>
        <w:rPr>
          <w:rFonts w:ascii="Times New Roman" w:eastAsia="宋体" w:hAnsi="Times New Roman" w:cs="Times New Roman"/>
        </w:rPr>
        <w:t>ITU</w:t>
      </w:r>
      <w:r>
        <w:rPr>
          <w:rFonts w:eastAsia="宋体" w:hint="eastAsia"/>
        </w:rPr>
        <w:t>-</w:t>
      </w:r>
      <w:r>
        <w:rPr>
          <w:rFonts w:ascii="Times New Roman" w:eastAsia="宋体" w:hAnsi="Times New Roman" w:cs="Times New Roman"/>
        </w:rPr>
        <w:t>T</w:t>
      </w:r>
      <w:r>
        <w:rPr>
          <w:rFonts w:eastAsia="宋体" w:hint="eastAsia"/>
        </w:rPr>
        <w:t xml:space="preserve"> </w:t>
      </w:r>
      <w:r>
        <w:rPr>
          <w:rFonts w:ascii="Times New Roman" w:eastAsia="宋体" w:hAnsi="Times New Roman" w:cs="Times New Roman"/>
        </w:rPr>
        <w:t>F</w:t>
      </w:r>
      <w:r>
        <w:rPr>
          <w:rFonts w:eastAsia="宋体" w:hint="eastAsia"/>
        </w:rPr>
        <w:t>.</w:t>
      </w:r>
      <w:r>
        <w:rPr>
          <w:rFonts w:ascii="Times New Roman" w:eastAsia="宋体" w:hAnsi="Times New Roman" w:cs="Times New Roman"/>
        </w:rPr>
        <w:t>751</w:t>
      </w:r>
      <w:r>
        <w:rPr>
          <w:rFonts w:eastAsia="宋体" w:hint="eastAsia"/>
        </w:rPr>
        <w:t>.</w:t>
      </w:r>
      <w:r>
        <w:rPr>
          <w:rFonts w:ascii="Times New Roman" w:eastAsia="宋体" w:hAnsi="Times New Roman" w:cs="Times New Roman"/>
        </w:rPr>
        <w:t>0</w:t>
      </w:r>
      <w:r>
        <w:rPr>
          <w:rFonts w:eastAsia="宋体" w:hint="eastAsia"/>
        </w:rPr>
        <w:t>，定义</w:t>
      </w:r>
      <w:r>
        <w:rPr>
          <w:rFonts w:ascii="Times New Roman" w:eastAsia="宋体" w:hAnsi="Times New Roman" w:cs="Times New Roman"/>
        </w:rPr>
        <w:t>3</w:t>
      </w:r>
      <w:r>
        <w:rPr>
          <w:rFonts w:eastAsia="宋体" w:hint="eastAsia"/>
        </w:rPr>
        <w:t>.</w:t>
      </w:r>
      <w:r>
        <w:rPr>
          <w:rFonts w:ascii="Times New Roman" w:eastAsia="宋体" w:hAnsi="Times New Roman" w:cs="Times New Roman"/>
        </w:rPr>
        <w:t>2</w:t>
      </w:r>
      <w:r>
        <w:rPr>
          <w:rFonts w:eastAsia="宋体" w:hint="eastAsia"/>
        </w:rPr>
        <w:t>.</w:t>
      </w:r>
      <w:r>
        <w:rPr>
          <w:rFonts w:ascii="Times New Roman" w:eastAsia="宋体" w:hAnsi="Times New Roman" w:cs="Times New Roman"/>
        </w:rPr>
        <w:t>19</w:t>
      </w:r>
      <w:r>
        <w:rPr>
          <w:rFonts w:eastAsia="宋体" w:hint="eastAsia"/>
        </w:rPr>
        <w:t>]</w:t>
      </w:r>
    </w:p>
    <w:p w14:paraId="0E648460" w14:textId="77777777" w:rsidR="00A7709A" w:rsidRPr="00AC7BD3" w:rsidRDefault="009F7611" w:rsidP="00AC7BD3">
      <w:pPr>
        <w:pStyle w:val="affd"/>
        <w:ind w:firstLineChars="0" w:firstLine="0"/>
        <w:rPr>
          <w:rFonts w:eastAsia="宋体"/>
          <w:b/>
          <w:bCs/>
        </w:rPr>
      </w:pPr>
      <w:r w:rsidRPr="00AC7BD3">
        <w:rPr>
          <w:rFonts w:ascii="Times New Roman" w:eastAsia="宋体" w:hAnsi="Times New Roman" w:cs="Times New Roman"/>
          <w:b/>
          <w:bCs/>
        </w:rPr>
        <w:t>3</w:t>
      </w:r>
      <w:r w:rsidRPr="00AC7BD3">
        <w:rPr>
          <w:rFonts w:eastAsia="宋体" w:hint="eastAsia"/>
          <w:b/>
          <w:bCs/>
        </w:rPr>
        <w:t>.</w:t>
      </w:r>
      <w:r w:rsidRPr="00AC7BD3">
        <w:rPr>
          <w:rFonts w:ascii="Times New Roman" w:eastAsia="宋体" w:hAnsi="Times New Roman" w:cs="Times New Roman"/>
          <w:b/>
          <w:bCs/>
        </w:rPr>
        <w:t>6</w:t>
      </w:r>
      <w:r w:rsidRPr="00AC7BD3">
        <w:rPr>
          <w:rFonts w:eastAsia="宋体" w:hint="eastAsia"/>
          <w:b/>
          <w:bCs/>
        </w:rPr>
        <w:t xml:space="preserve"> 实体 </w:t>
      </w:r>
      <w:r w:rsidRPr="00AC7BD3">
        <w:rPr>
          <w:rFonts w:ascii="Times New Roman" w:eastAsia="宋体" w:hAnsi="Times New Roman" w:cs="Times New Roman"/>
          <w:b/>
          <w:bCs/>
        </w:rPr>
        <w:t>entity</w:t>
      </w:r>
    </w:p>
    <w:p w14:paraId="0E648461" w14:textId="77777777" w:rsidR="00A7709A" w:rsidRDefault="009F7611">
      <w:pPr>
        <w:pStyle w:val="affd"/>
        <w:rPr>
          <w:rFonts w:asciiTheme="minorEastAsia" w:eastAsia="宋体" w:hAnsiTheme="minorEastAsia"/>
        </w:rPr>
      </w:pPr>
      <w:r>
        <w:rPr>
          <w:rFonts w:asciiTheme="minorEastAsia" w:eastAsia="宋体" w:hAnsiTheme="minorEastAsia" w:hint="eastAsia"/>
        </w:rPr>
        <w:t>实体是指区块链中参与事务的主体，如普通用户、节点用户、管理员、合约用户等。</w:t>
      </w:r>
    </w:p>
    <w:p w14:paraId="0E648462" w14:textId="77777777" w:rsidR="00A7709A" w:rsidRDefault="009F7611">
      <w:pPr>
        <w:pStyle w:val="affd"/>
        <w:rPr>
          <w:rFonts w:eastAsia="宋体"/>
        </w:rPr>
      </w:pPr>
      <w:r>
        <w:rPr>
          <w:rFonts w:eastAsia="宋体" w:hint="eastAsia"/>
        </w:rPr>
        <w:lastRenderedPageBreak/>
        <w:t>[来源：</w:t>
      </w:r>
      <w:r>
        <w:rPr>
          <w:rFonts w:ascii="Times New Roman" w:eastAsia="宋体" w:hAnsi="Times New Roman" w:cs="Times New Roman"/>
        </w:rPr>
        <w:t>ITU</w:t>
      </w:r>
      <w:r>
        <w:rPr>
          <w:rFonts w:eastAsia="宋体" w:hint="eastAsia"/>
        </w:rPr>
        <w:t>-</w:t>
      </w:r>
      <w:r>
        <w:rPr>
          <w:rFonts w:ascii="Times New Roman" w:eastAsia="宋体" w:hAnsi="Times New Roman" w:cs="Times New Roman"/>
        </w:rPr>
        <w:t>T</w:t>
      </w:r>
      <w:r>
        <w:rPr>
          <w:rFonts w:eastAsia="宋体" w:hint="eastAsia"/>
        </w:rPr>
        <w:t xml:space="preserve"> </w:t>
      </w:r>
      <w:r>
        <w:rPr>
          <w:rFonts w:ascii="Times New Roman" w:eastAsia="宋体" w:hAnsi="Times New Roman" w:cs="Times New Roman"/>
        </w:rPr>
        <w:t>F</w:t>
      </w:r>
      <w:r>
        <w:rPr>
          <w:rFonts w:eastAsia="宋体" w:hint="eastAsia"/>
        </w:rPr>
        <w:t>.</w:t>
      </w:r>
      <w:r>
        <w:rPr>
          <w:rFonts w:ascii="Times New Roman" w:eastAsia="宋体" w:hAnsi="Times New Roman" w:cs="Times New Roman"/>
        </w:rPr>
        <w:t>751</w:t>
      </w:r>
      <w:r>
        <w:rPr>
          <w:rFonts w:eastAsia="宋体" w:hint="eastAsia"/>
        </w:rPr>
        <w:t>.</w:t>
      </w:r>
      <w:r>
        <w:rPr>
          <w:rFonts w:ascii="Times New Roman" w:eastAsia="宋体" w:hAnsi="Times New Roman" w:cs="Times New Roman"/>
        </w:rPr>
        <w:t>0</w:t>
      </w:r>
      <w:r>
        <w:rPr>
          <w:rFonts w:eastAsia="宋体" w:hint="eastAsia"/>
        </w:rPr>
        <w:t xml:space="preserve">，定义 </w:t>
      </w:r>
      <w:r>
        <w:rPr>
          <w:rFonts w:ascii="Times New Roman" w:eastAsia="宋体" w:hAnsi="Times New Roman" w:cs="Times New Roman"/>
        </w:rPr>
        <w:t>3</w:t>
      </w:r>
      <w:r>
        <w:rPr>
          <w:rFonts w:eastAsia="宋体" w:hint="eastAsia"/>
        </w:rPr>
        <w:t>.</w:t>
      </w:r>
      <w:r>
        <w:rPr>
          <w:rFonts w:ascii="Times New Roman" w:eastAsia="宋体" w:hAnsi="Times New Roman" w:cs="Times New Roman"/>
        </w:rPr>
        <w:t>2</w:t>
      </w:r>
      <w:r>
        <w:rPr>
          <w:rFonts w:eastAsia="宋体" w:hint="eastAsia"/>
        </w:rPr>
        <w:t>.</w:t>
      </w:r>
      <w:r>
        <w:rPr>
          <w:rFonts w:ascii="Times New Roman" w:eastAsia="宋体" w:hAnsi="Times New Roman" w:cs="Times New Roman"/>
        </w:rPr>
        <w:t>9</w:t>
      </w:r>
      <w:r>
        <w:rPr>
          <w:rFonts w:eastAsia="宋体" w:hint="eastAsia"/>
        </w:rPr>
        <w:t>]</w:t>
      </w:r>
    </w:p>
    <w:p w14:paraId="0E648463" w14:textId="77777777" w:rsidR="00A7709A" w:rsidRPr="00AC7BD3" w:rsidRDefault="009F7611" w:rsidP="00AC7BD3">
      <w:pPr>
        <w:pStyle w:val="affd"/>
        <w:ind w:firstLineChars="0" w:firstLine="0"/>
        <w:rPr>
          <w:rFonts w:eastAsia="宋体"/>
          <w:b/>
          <w:bCs/>
        </w:rPr>
      </w:pPr>
      <w:r w:rsidRPr="00AC7BD3">
        <w:rPr>
          <w:rFonts w:ascii="Times New Roman" w:eastAsia="宋体" w:hAnsi="Times New Roman" w:cs="Times New Roman"/>
          <w:b/>
          <w:bCs/>
        </w:rPr>
        <w:t>3</w:t>
      </w:r>
      <w:r w:rsidRPr="00AC7BD3">
        <w:rPr>
          <w:rFonts w:eastAsia="宋体" w:hint="eastAsia"/>
          <w:b/>
          <w:bCs/>
        </w:rPr>
        <w:t>.</w:t>
      </w:r>
      <w:r w:rsidRPr="00AC7BD3">
        <w:rPr>
          <w:rFonts w:ascii="Times New Roman" w:eastAsia="宋体" w:hAnsi="Times New Roman" w:cs="Times New Roman"/>
          <w:b/>
          <w:bCs/>
        </w:rPr>
        <w:t>7</w:t>
      </w:r>
      <w:r w:rsidRPr="00AC7BD3">
        <w:rPr>
          <w:rFonts w:eastAsia="宋体" w:hint="eastAsia"/>
          <w:b/>
          <w:bCs/>
        </w:rPr>
        <w:t xml:space="preserve"> 数据结构 </w:t>
      </w:r>
      <w:r w:rsidRPr="00AC7BD3">
        <w:rPr>
          <w:rFonts w:ascii="Times New Roman" w:eastAsia="宋体" w:hAnsi="Times New Roman" w:cs="Times New Roman"/>
          <w:b/>
          <w:bCs/>
        </w:rPr>
        <w:t>data</w:t>
      </w:r>
      <w:r w:rsidRPr="00AC7BD3">
        <w:rPr>
          <w:rFonts w:eastAsia="宋体" w:hint="eastAsia"/>
          <w:b/>
          <w:bCs/>
        </w:rPr>
        <w:t xml:space="preserve"> </w:t>
      </w:r>
      <w:r w:rsidRPr="00AC7BD3">
        <w:rPr>
          <w:rFonts w:ascii="Times New Roman" w:eastAsia="宋体" w:hAnsi="Times New Roman" w:cs="Times New Roman"/>
          <w:b/>
          <w:bCs/>
        </w:rPr>
        <w:t>structure</w:t>
      </w:r>
    </w:p>
    <w:p w14:paraId="0E648464" w14:textId="48022561" w:rsidR="00A7709A" w:rsidRDefault="00AC7BD3">
      <w:pPr>
        <w:pStyle w:val="affd"/>
        <w:rPr>
          <w:rFonts w:eastAsia="宋体"/>
        </w:rPr>
      </w:pPr>
      <w:r>
        <w:rPr>
          <w:rFonts w:asciiTheme="minorEastAsia" w:eastAsia="宋体" w:hAnsiTheme="minorEastAsia" w:hint="eastAsia"/>
        </w:rPr>
        <w:t>区块</w:t>
      </w:r>
      <w:r w:rsidR="009F7611">
        <w:rPr>
          <w:rFonts w:asciiTheme="minorEastAsia" w:eastAsia="宋体" w:hAnsiTheme="minorEastAsia" w:hint="eastAsia"/>
        </w:rPr>
        <w:t>链的数据结构，</w:t>
      </w:r>
      <w:r>
        <w:rPr>
          <w:rFonts w:asciiTheme="minorEastAsia" w:eastAsia="宋体" w:hAnsiTheme="minorEastAsia" w:hint="eastAsia"/>
        </w:rPr>
        <w:t>包括</w:t>
      </w:r>
      <w:r w:rsidR="009F7611">
        <w:rPr>
          <w:rFonts w:ascii="Times New Roman" w:eastAsia="宋体" w:hAnsi="Times New Roman" w:cs="Times New Roman"/>
        </w:rPr>
        <w:t>Block</w:t>
      </w:r>
      <w:r w:rsidR="009F7611">
        <w:rPr>
          <w:rFonts w:eastAsia="宋体" w:hint="eastAsia"/>
        </w:rPr>
        <w:t>、</w:t>
      </w:r>
      <w:r w:rsidR="009F7611">
        <w:rPr>
          <w:rFonts w:ascii="Times New Roman" w:eastAsia="宋体" w:hAnsi="Times New Roman" w:cs="Times New Roman"/>
        </w:rPr>
        <w:t>Transaction</w:t>
      </w:r>
      <w:r w:rsidR="009F7611">
        <w:rPr>
          <w:rFonts w:asciiTheme="minorEastAsia" w:eastAsia="宋体" w:hAnsiTheme="minorEastAsia" w:hint="eastAsia"/>
        </w:rPr>
        <w:t>等</w:t>
      </w:r>
      <w:r w:rsidR="009F7611">
        <w:rPr>
          <w:rFonts w:eastAsia="宋体" w:hint="eastAsia"/>
        </w:rPr>
        <w:t>。</w:t>
      </w:r>
    </w:p>
    <w:p w14:paraId="0E648465" w14:textId="77777777" w:rsidR="00A7709A" w:rsidRPr="00AC7BD3" w:rsidRDefault="009F7611" w:rsidP="00AC7BD3">
      <w:pPr>
        <w:pStyle w:val="affd"/>
        <w:ind w:firstLineChars="0" w:firstLine="0"/>
        <w:rPr>
          <w:rFonts w:eastAsia="宋体"/>
          <w:b/>
          <w:bCs/>
        </w:rPr>
      </w:pPr>
      <w:r w:rsidRPr="00AC7BD3">
        <w:rPr>
          <w:rFonts w:ascii="Times New Roman" w:eastAsia="宋体" w:hAnsi="Times New Roman" w:cs="Times New Roman"/>
          <w:b/>
          <w:bCs/>
        </w:rPr>
        <w:t>3</w:t>
      </w:r>
      <w:r w:rsidRPr="00AC7BD3">
        <w:rPr>
          <w:rFonts w:eastAsia="宋体" w:hint="eastAsia"/>
          <w:b/>
          <w:bCs/>
        </w:rPr>
        <w:t>.</w:t>
      </w:r>
      <w:r w:rsidRPr="00AC7BD3">
        <w:rPr>
          <w:rFonts w:ascii="Times New Roman" w:eastAsia="宋体" w:hAnsi="Times New Roman" w:cs="Times New Roman"/>
          <w:b/>
          <w:bCs/>
        </w:rPr>
        <w:t>8</w:t>
      </w:r>
      <w:r w:rsidRPr="00AC7BD3">
        <w:rPr>
          <w:rFonts w:eastAsia="宋体" w:hint="eastAsia"/>
          <w:b/>
          <w:bCs/>
        </w:rPr>
        <w:t xml:space="preserve"> 互操作 </w:t>
      </w:r>
      <w:r w:rsidRPr="00AC7BD3">
        <w:rPr>
          <w:rFonts w:ascii="Times New Roman" w:eastAsia="宋体" w:hAnsi="Times New Roman" w:cs="Times New Roman"/>
          <w:b/>
          <w:bCs/>
        </w:rPr>
        <w:t>interoperability</w:t>
      </w:r>
    </w:p>
    <w:p w14:paraId="0E648466" w14:textId="77777777" w:rsidR="00A7709A" w:rsidRDefault="009F7611">
      <w:pPr>
        <w:pStyle w:val="affd"/>
        <w:rPr>
          <w:rFonts w:asciiTheme="minorEastAsia" w:eastAsia="宋体" w:hAnsiTheme="minorEastAsia"/>
        </w:rPr>
      </w:pPr>
      <w:r>
        <w:rPr>
          <w:rFonts w:asciiTheme="minorEastAsia" w:eastAsia="宋体" w:hAnsiTheme="minorEastAsia" w:hint="eastAsia"/>
        </w:rPr>
        <w:t>在两种或多种系统与应用之间交换信息，并对所交换信息加以使用的能力。</w:t>
      </w:r>
    </w:p>
    <w:p w14:paraId="0E648467" w14:textId="77777777" w:rsidR="00A7709A" w:rsidRDefault="009F7611">
      <w:pPr>
        <w:pStyle w:val="affd"/>
        <w:rPr>
          <w:rFonts w:eastAsia="宋体"/>
        </w:rPr>
      </w:pPr>
      <w:r>
        <w:rPr>
          <w:rFonts w:eastAsia="宋体" w:hint="eastAsia"/>
        </w:rPr>
        <w:t>[来源：</w:t>
      </w:r>
      <w:r>
        <w:rPr>
          <w:rFonts w:ascii="Times New Roman" w:eastAsia="宋体" w:hAnsi="Times New Roman" w:cs="Times New Roman"/>
        </w:rPr>
        <w:t>GB</w:t>
      </w:r>
      <w:r>
        <w:rPr>
          <w:rFonts w:eastAsia="宋体" w:hint="eastAsia"/>
        </w:rPr>
        <w:t>/</w:t>
      </w:r>
      <w:r>
        <w:rPr>
          <w:rFonts w:ascii="Times New Roman" w:eastAsia="宋体" w:hAnsi="Times New Roman" w:cs="Times New Roman"/>
        </w:rPr>
        <w:t>T</w:t>
      </w:r>
      <w:r>
        <w:rPr>
          <w:rFonts w:eastAsia="宋体" w:hint="eastAsia"/>
        </w:rPr>
        <w:t xml:space="preserve"> </w:t>
      </w:r>
      <w:r>
        <w:rPr>
          <w:rFonts w:ascii="Times New Roman" w:eastAsia="宋体" w:hAnsi="Times New Roman" w:cs="Times New Roman"/>
        </w:rPr>
        <w:t>11457</w:t>
      </w:r>
      <w:r>
        <w:rPr>
          <w:rFonts w:eastAsia="宋体" w:hint="eastAsia"/>
        </w:rPr>
        <w:t>-</w:t>
      </w:r>
      <w:r>
        <w:rPr>
          <w:rFonts w:ascii="Times New Roman" w:eastAsia="宋体" w:hAnsi="Times New Roman" w:cs="Times New Roman"/>
        </w:rPr>
        <w:t>2006</w:t>
      </w:r>
      <w:r>
        <w:rPr>
          <w:rFonts w:eastAsia="宋体" w:hint="eastAsia"/>
        </w:rPr>
        <w:t>, 定义</w:t>
      </w:r>
      <w:r>
        <w:rPr>
          <w:rFonts w:ascii="Times New Roman" w:eastAsia="宋体" w:hAnsi="Times New Roman" w:cs="Times New Roman"/>
        </w:rPr>
        <w:t>2</w:t>
      </w:r>
      <w:r>
        <w:rPr>
          <w:rFonts w:eastAsia="宋体" w:hint="eastAsia"/>
        </w:rPr>
        <w:t>.</w:t>
      </w:r>
      <w:r>
        <w:rPr>
          <w:rFonts w:ascii="Times New Roman" w:eastAsia="宋体" w:hAnsi="Times New Roman" w:cs="Times New Roman"/>
        </w:rPr>
        <w:t>807</w:t>
      </w:r>
      <w:r>
        <w:rPr>
          <w:rFonts w:eastAsia="宋体" w:hint="eastAsia"/>
        </w:rPr>
        <w:t>]</w:t>
      </w:r>
    </w:p>
    <w:p w14:paraId="1ABB1F21" w14:textId="3F23E7C8" w:rsidR="00923525" w:rsidRPr="00943E45" w:rsidRDefault="00943E45" w:rsidP="00943E45">
      <w:pPr>
        <w:pStyle w:val="affd"/>
        <w:ind w:firstLineChars="0" w:firstLine="0"/>
        <w:rPr>
          <w:rFonts w:ascii="Times New Roman" w:eastAsia="宋体" w:hAnsi="Times New Roman" w:cs="Times New Roman"/>
          <w:b/>
          <w:bCs/>
        </w:rPr>
      </w:pPr>
      <w:r w:rsidRPr="00943E45">
        <w:rPr>
          <w:rFonts w:ascii="Times New Roman" w:eastAsia="宋体" w:hAnsi="Times New Roman" w:cs="Times New Roman" w:hint="eastAsia"/>
          <w:b/>
          <w:bCs/>
        </w:rPr>
        <w:t xml:space="preserve">3.9 </w:t>
      </w:r>
      <w:r w:rsidR="00923525" w:rsidRPr="00943E45">
        <w:rPr>
          <w:rFonts w:ascii="Times New Roman" w:eastAsia="宋体" w:hAnsi="Times New Roman" w:cs="Times New Roman" w:hint="eastAsia"/>
          <w:b/>
          <w:bCs/>
        </w:rPr>
        <w:t>同构区块链</w:t>
      </w:r>
      <w:r w:rsidR="00923525" w:rsidRPr="00943E45">
        <w:rPr>
          <w:rFonts w:ascii="Times New Roman" w:eastAsia="宋体" w:hAnsi="Times New Roman" w:cs="Times New Roman" w:hint="eastAsia"/>
          <w:b/>
          <w:bCs/>
        </w:rPr>
        <w:t xml:space="preserve"> </w:t>
      </w:r>
      <w:r w:rsidR="00923525" w:rsidRPr="00943E45">
        <w:rPr>
          <w:rFonts w:ascii="Times New Roman" w:eastAsia="宋体" w:hAnsi="Times New Roman" w:cs="Times New Roman"/>
          <w:b/>
          <w:bCs/>
        </w:rPr>
        <w:t>homogeneous blockchain</w:t>
      </w:r>
    </w:p>
    <w:p w14:paraId="3E59A544" w14:textId="20808E27" w:rsidR="00923525" w:rsidRDefault="00923525">
      <w:pPr>
        <w:pStyle w:val="affd"/>
        <w:rPr>
          <w:rFonts w:eastAsia="宋体"/>
        </w:rPr>
      </w:pPr>
      <w:r>
        <w:rPr>
          <w:rFonts w:eastAsia="宋体" w:hint="eastAsia"/>
        </w:rPr>
        <w:t>具有相同</w:t>
      </w:r>
      <w:r w:rsidRPr="00923525">
        <w:rPr>
          <w:rFonts w:eastAsia="宋体" w:hint="eastAsia"/>
        </w:rPr>
        <w:t>底层架构、数据</w:t>
      </w:r>
      <w:r>
        <w:rPr>
          <w:rFonts w:eastAsia="宋体" w:hint="eastAsia"/>
        </w:rPr>
        <w:t>结构</w:t>
      </w:r>
      <w:r w:rsidRPr="00923525">
        <w:rPr>
          <w:rFonts w:eastAsia="宋体" w:hint="eastAsia"/>
        </w:rPr>
        <w:t>、接口协议</w:t>
      </w:r>
      <w:r>
        <w:rPr>
          <w:rFonts w:eastAsia="宋体" w:hint="eastAsia"/>
        </w:rPr>
        <w:t>和</w:t>
      </w:r>
      <w:r w:rsidRPr="00923525">
        <w:rPr>
          <w:rFonts w:eastAsia="宋体" w:hint="eastAsia"/>
        </w:rPr>
        <w:t>安全机制等的区块链。</w:t>
      </w:r>
    </w:p>
    <w:p w14:paraId="15E9D355" w14:textId="4A38DED1" w:rsidR="00923525" w:rsidRPr="00943E45" w:rsidRDefault="00943E45" w:rsidP="00943E45">
      <w:pPr>
        <w:pStyle w:val="affd"/>
        <w:ind w:firstLineChars="0" w:firstLine="0"/>
        <w:rPr>
          <w:rFonts w:ascii="Times New Roman" w:eastAsia="宋体" w:hAnsi="Times New Roman" w:cs="Times New Roman"/>
          <w:b/>
          <w:bCs/>
        </w:rPr>
      </w:pPr>
      <w:r w:rsidRPr="00943E45">
        <w:rPr>
          <w:rFonts w:ascii="Times New Roman" w:eastAsia="宋体" w:hAnsi="Times New Roman" w:cs="Times New Roman" w:hint="eastAsia"/>
          <w:b/>
          <w:bCs/>
        </w:rPr>
        <w:t xml:space="preserve">3.10 </w:t>
      </w:r>
      <w:r w:rsidR="00923525" w:rsidRPr="00943E45">
        <w:rPr>
          <w:rFonts w:ascii="Times New Roman" w:eastAsia="宋体" w:hAnsi="Times New Roman" w:cs="Times New Roman" w:hint="eastAsia"/>
          <w:b/>
          <w:bCs/>
        </w:rPr>
        <w:t>异构区块链</w:t>
      </w:r>
      <w:r w:rsidR="00923525" w:rsidRPr="00943E45">
        <w:rPr>
          <w:rFonts w:ascii="Times New Roman" w:eastAsia="宋体" w:hAnsi="Times New Roman" w:cs="Times New Roman" w:hint="eastAsia"/>
          <w:b/>
          <w:bCs/>
        </w:rPr>
        <w:t xml:space="preserve"> </w:t>
      </w:r>
      <w:r w:rsidR="00923525" w:rsidRPr="00943E45">
        <w:rPr>
          <w:rFonts w:ascii="Times New Roman" w:eastAsia="宋体" w:hAnsi="Times New Roman" w:cs="Times New Roman"/>
          <w:b/>
          <w:bCs/>
        </w:rPr>
        <w:t>heterogeneous blockchain</w:t>
      </w:r>
    </w:p>
    <w:p w14:paraId="7355BD02" w14:textId="3FF9A21E" w:rsidR="00923525" w:rsidRPr="00923525" w:rsidRDefault="00943E45">
      <w:pPr>
        <w:pStyle w:val="affd"/>
        <w:rPr>
          <w:rFonts w:eastAsia="宋体"/>
        </w:rPr>
      </w:pPr>
      <w:r>
        <w:rPr>
          <w:rFonts w:eastAsia="宋体" w:hint="eastAsia"/>
        </w:rPr>
        <w:t>具有不同</w:t>
      </w:r>
      <w:r w:rsidRPr="00923525">
        <w:rPr>
          <w:rFonts w:eastAsia="宋体" w:hint="eastAsia"/>
        </w:rPr>
        <w:t>底层架构、数据</w:t>
      </w:r>
      <w:r>
        <w:rPr>
          <w:rFonts w:eastAsia="宋体" w:hint="eastAsia"/>
        </w:rPr>
        <w:t>结构</w:t>
      </w:r>
      <w:r w:rsidRPr="00923525">
        <w:rPr>
          <w:rFonts w:eastAsia="宋体" w:hint="eastAsia"/>
        </w:rPr>
        <w:t>、接口协议</w:t>
      </w:r>
      <w:r>
        <w:rPr>
          <w:rFonts w:eastAsia="宋体" w:hint="eastAsia"/>
        </w:rPr>
        <w:t>和</w:t>
      </w:r>
      <w:r w:rsidRPr="00923525">
        <w:rPr>
          <w:rFonts w:eastAsia="宋体" w:hint="eastAsia"/>
        </w:rPr>
        <w:t>安全机制等的区块链。</w:t>
      </w:r>
    </w:p>
    <w:p w14:paraId="0E648468" w14:textId="73D789D2" w:rsidR="00A7709A" w:rsidRPr="00AC7BD3" w:rsidRDefault="009F7611" w:rsidP="00AC7BD3">
      <w:pPr>
        <w:pStyle w:val="affd"/>
        <w:ind w:firstLineChars="0" w:firstLine="0"/>
        <w:rPr>
          <w:rFonts w:eastAsia="宋体"/>
          <w:b/>
          <w:bCs/>
        </w:rPr>
      </w:pPr>
      <w:r w:rsidRPr="00AC7BD3">
        <w:rPr>
          <w:rFonts w:ascii="Times New Roman" w:eastAsia="宋体" w:hAnsi="Times New Roman" w:cs="Times New Roman"/>
          <w:b/>
          <w:bCs/>
        </w:rPr>
        <w:t>3</w:t>
      </w:r>
      <w:r w:rsidRPr="00AC7BD3">
        <w:rPr>
          <w:rFonts w:eastAsia="宋体" w:hint="eastAsia"/>
          <w:b/>
          <w:bCs/>
        </w:rPr>
        <w:t>.</w:t>
      </w:r>
      <w:r w:rsidR="00943E45">
        <w:rPr>
          <w:rFonts w:ascii="Times New Roman" w:eastAsia="宋体" w:hAnsi="Times New Roman" w:cs="Times New Roman" w:hint="eastAsia"/>
          <w:b/>
          <w:bCs/>
        </w:rPr>
        <w:t>11</w:t>
      </w:r>
      <w:r w:rsidRPr="00AC7BD3">
        <w:rPr>
          <w:rFonts w:eastAsia="宋体" w:hint="eastAsia"/>
          <w:b/>
          <w:bCs/>
        </w:rPr>
        <w:t xml:space="preserve"> 跨链</w:t>
      </w:r>
      <w:r w:rsidR="00923525">
        <w:rPr>
          <w:rFonts w:eastAsia="宋体" w:hint="eastAsia"/>
          <w:b/>
          <w:bCs/>
        </w:rPr>
        <w:t>互操作</w:t>
      </w:r>
      <w:r w:rsidRPr="00AC7BD3">
        <w:rPr>
          <w:rFonts w:eastAsia="宋体" w:hint="eastAsia"/>
          <w:b/>
          <w:bCs/>
        </w:rPr>
        <w:t xml:space="preserve"> </w:t>
      </w:r>
      <w:r w:rsidRPr="00AC7BD3">
        <w:rPr>
          <w:rFonts w:ascii="Times New Roman" w:eastAsia="宋体" w:hAnsi="Times New Roman" w:cs="Times New Roman"/>
          <w:b/>
          <w:bCs/>
        </w:rPr>
        <w:t>cross</w:t>
      </w:r>
      <w:r w:rsidRPr="00AC7BD3">
        <w:rPr>
          <w:rFonts w:eastAsia="宋体" w:hint="eastAsia"/>
          <w:b/>
          <w:bCs/>
        </w:rPr>
        <w:t>-</w:t>
      </w:r>
      <w:r w:rsidRPr="00AC7BD3">
        <w:rPr>
          <w:rFonts w:ascii="Times New Roman" w:eastAsia="宋体" w:hAnsi="Times New Roman" w:cs="Times New Roman"/>
          <w:b/>
          <w:bCs/>
        </w:rPr>
        <w:t>chain</w:t>
      </w:r>
      <w:r w:rsidRPr="00AC7BD3">
        <w:rPr>
          <w:rFonts w:eastAsia="宋体" w:hint="eastAsia"/>
          <w:b/>
          <w:bCs/>
        </w:rPr>
        <w:t xml:space="preserve"> </w:t>
      </w:r>
      <w:r w:rsidRPr="00AC7BD3">
        <w:rPr>
          <w:rFonts w:ascii="Times New Roman" w:eastAsia="宋体" w:hAnsi="Times New Roman" w:cs="Times New Roman"/>
          <w:b/>
          <w:bCs/>
        </w:rPr>
        <w:t>interaction</w:t>
      </w:r>
    </w:p>
    <w:p w14:paraId="0E648469" w14:textId="052D6EF1" w:rsidR="00A7709A" w:rsidRDefault="00923525">
      <w:pPr>
        <w:pStyle w:val="affd"/>
        <w:rPr>
          <w:rFonts w:asciiTheme="minorEastAsia" w:eastAsia="宋体" w:hAnsiTheme="minorEastAsia"/>
        </w:rPr>
      </w:pPr>
      <w:r>
        <w:rPr>
          <w:rFonts w:asciiTheme="minorEastAsia" w:eastAsia="宋体" w:hAnsiTheme="minorEastAsia" w:hint="eastAsia"/>
        </w:rPr>
        <w:t>实现同构或异构区块链间的数据传输、资产交换或传输的</w:t>
      </w:r>
      <w:r w:rsidR="009F7611">
        <w:rPr>
          <w:rFonts w:asciiTheme="minorEastAsia" w:eastAsia="宋体" w:hAnsiTheme="minorEastAsia" w:hint="eastAsia"/>
        </w:rPr>
        <w:t>互操作</w:t>
      </w:r>
      <w:r>
        <w:rPr>
          <w:rFonts w:asciiTheme="minorEastAsia" w:eastAsia="宋体" w:hAnsiTheme="minorEastAsia" w:hint="eastAsia"/>
        </w:rPr>
        <w:t>行为</w:t>
      </w:r>
      <w:r w:rsidR="009F7611">
        <w:rPr>
          <w:rFonts w:asciiTheme="minorEastAsia" w:eastAsia="宋体" w:hAnsiTheme="minorEastAsia" w:hint="eastAsia"/>
        </w:rPr>
        <w:t>。</w:t>
      </w:r>
    </w:p>
    <w:p w14:paraId="0E64846C" w14:textId="5C3B01C4" w:rsidR="00A7709A" w:rsidRPr="00923525" w:rsidRDefault="009F7611" w:rsidP="00923525">
      <w:pPr>
        <w:pStyle w:val="affd"/>
        <w:ind w:firstLineChars="0" w:firstLine="0"/>
        <w:rPr>
          <w:rFonts w:eastAsia="宋体"/>
          <w:b/>
          <w:bCs/>
        </w:rPr>
      </w:pPr>
      <w:r w:rsidRPr="00923525">
        <w:rPr>
          <w:rFonts w:ascii="Times New Roman" w:eastAsia="宋体" w:hAnsi="Times New Roman" w:cs="Times New Roman"/>
          <w:b/>
          <w:bCs/>
        </w:rPr>
        <w:t>3</w:t>
      </w:r>
      <w:r w:rsidRPr="00923525">
        <w:rPr>
          <w:rFonts w:eastAsia="宋体" w:hint="eastAsia"/>
          <w:b/>
          <w:bCs/>
        </w:rPr>
        <w:t>.</w:t>
      </w:r>
      <w:r w:rsidRPr="00923525">
        <w:rPr>
          <w:rFonts w:ascii="Times New Roman" w:eastAsia="宋体" w:hAnsi="Times New Roman" w:cs="Times New Roman"/>
          <w:b/>
          <w:bCs/>
        </w:rPr>
        <w:t>1</w:t>
      </w:r>
      <w:r w:rsidR="00943E45">
        <w:rPr>
          <w:rFonts w:ascii="Times New Roman" w:eastAsia="宋体" w:hAnsi="Times New Roman" w:cs="Times New Roman" w:hint="eastAsia"/>
          <w:b/>
          <w:bCs/>
        </w:rPr>
        <w:t>2</w:t>
      </w:r>
      <w:r w:rsidRPr="00923525">
        <w:rPr>
          <w:rFonts w:eastAsia="宋体" w:hint="eastAsia"/>
          <w:b/>
          <w:bCs/>
        </w:rPr>
        <w:t xml:space="preserve"> 多链系统 </w:t>
      </w:r>
      <w:r w:rsidRPr="00923525">
        <w:rPr>
          <w:rFonts w:ascii="Times New Roman" w:eastAsia="宋体" w:hAnsi="Times New Roman" w:cs="Times New Roman"/>
          <w:b/>
          <w:bCs/>
        </w:rPr>
        <w:t>multi</w:t>
      </w:r>
      <w:r w:rsidRPr="00923525">
        <w:rPr>
          <w:rFonts w:eastAsia="宋体" w:hint="eastAsia"/>
          <w:b/>
          <w:bCs/>
        </w:rPr>
        <w:t>-</w:t>
      </w:r>
      <w:r w:rsidRPr="00923525">
        <w:rPr>
          <w:rFonts w:ascii="Times New Roman" w:eastAsia="宋体" w:hAnsi="Times New Roman" w:cs="Times New Roman"/>
          <w:b/>
          <w:bCs/>
        </w:rPr>
        <w:t>chain</w:t>
      </w:r>
      <w:r w:rsidRPr="00923525">
        <w:rPr>
          <w:rFonts w:eastAsia="宋体" w:hint="eastAsia"/>
          <w:b/>
          <w:bCs/>
        </w:rPr>
        <w:t xml:space="preserve"> </w:t>
      </w:r>
      <w:r w:rsidRPr="00923525">
        <w:rPr>
          <w:rFonts w:ascii="Times New Roman" w:eastAsia="宋体" w:hAnsi="Times New Roman" w:cs="Times New Roman"/>
          <w:b/>
          <w:bCs/>
        </w:rPr>
        <w:t>system</w:t>
      </w:r>
    </w:p>
    <w:p w14:paraId="0E64846D" w14:textId="56DDF146" w:rsidR="00A7709A" w:rsidRDefault="009F7611">
      <w:pPr>
        <w:pStyle w:val="affd"/>
        <w:rPr>
          <w:rFonts w:asciiTheme="minorEastAsia" w:eastAsia="宋体" w:hAnsiTheme="minorEastAsia"/>
        </w:rPr>
      </w:pPr>
      <w:r>
        <w:rPr>
          <w:rFonts w:asciiTheme="minorEastAsia" w:eastAsia="宋体" w:hAnsiTheme="minorEastAsia" w:hint="eastAsia"/>
        </w:rPr>
        <w:t>由</w:t>
      </w:r>
      <w:r w:rsidR="00923525">
        <w:rPr>
          <w:rFonts w:asciiTheme="minorEastAsia" w:eastAsia="宋体" w:hAnsiTheme="minorEastAsia" w:hint="eastAsia"/>
        </w:rPr>
        <w:t>至少两个同构或异构</w:t>
      </w:r>
      <w:r>
        <w:rPr>
          <w:rFonts w:asciiTheme="minorEastAsia" w:eastAsia="宋体" w:hAnsiTheme="minorEastAsia" w:hint="eastAsia"/>
        </w:rPr>
        <w:t>区块链组成的多区块链网络系统，多区块链间通过跨链</w:t>
      </w:r>
      <w:r w:rsidR="00943E45">
        <w:rPr>
          <w:rFonts w:asciiTheme="minorEastAsia" w:eastAsia="宋体" w:hAnsiTheme="minorEastAsia" w:hint="eastAsia"/>
        </w:rPr>
        <w:t>互操作</w:t>
      </w:r>
      <w:r>
        <w:rPr>
          <w:rFonts w:asciiTheme="minorEastAsia" w:eastAsia="宋体" w:hAnsiTheme="minorEastAsia" w:hint="eastAsia"/>
        </w:rPr>
        <w:t>完成</w:t>
      </w:r>
      <w:r w:rsidR="00943E45">
        <w:rPr>
          <w:rFonts w:asciiTheme="minorEastAsia" w:eastAsia="宋体" w:hAnsiTheme="minorEastAsia" w:hint="eastAsia"/>
        </w:rPr>
        <w:t>交互</w:t>
      </w:r>
      <w:r>
        <w:rPr>
          <w:rFonts w:asciiTheme="minorEastAsia" w:eastAsia="宋体" w:hAnsiTheme="minorEastAsia" w:hint="eastAsia"/>
        </w:rPr>
        <w:t>。</w:t>
      </w:r>
    </w:p>
    <w:p w14:paraId="0E64846E" w14:textId="778A0E8D" w:rsidR="00A7709A" w:rsidRPr="00923525" w:rsidRDefault="009F7611" w:rsidP="00923525">
      <w:pPr>
        <w:pStyle w:val="affd"/>
        <w:ind w:firstLineChars="0" w:firstLine="0"/>
        <w:rPr>
          <w:rFonts w:eastAsia="宋体"/>
          <w:b/>
          <w:bCs/>
        </w:rPr>
      </w:pPr>
      <w:r w:rsidRPr="00923525">
        <w:rPr>
          <w:rFonts w:ascii="Times New Roman" w:eastAsia="宋体" w:hAnsi="Times New Roman" w:cs="Times New Roman"/>
          <w:b/>
          <w:bCs/>
        </w:rPr>
        <w:t>3</w:t>
      </w:r>
      <w:r w:rsidRPr="00923525">
        <w:rPr>
          <w:rFonts w:eastAsia="宋体" w:hint="eastAsia"/>
          <w:b/>
          <w:bCs/>
        </w:rPr>
        <w:t>.</w:t>
      </w:r>
      <w:r w:rsidRPr="00923525">
        <w:rPr>
          <w:rFonts w:ascii="Times New Roman" w:eastAsia="宋体" w:hAnsi="Times New Roman" w:cs="Times New Roman"/>
          <w:b/>
          <w:bCs/>
        </w:rPr>
        <w:t>1</w:t>
      </w:r>
      <w:r w:rsidR="00943E45">
        <w:rPr>
          <w:rFonts w:ascii="Times New Roman" w:eastAsia="宋体" w:hAnsi="Times New Roman" w:cs="Times New Roman" w:hint="eastAsia"/>
          <w:b/>
          <w:bCs/>
        </w:rPr>
        <w:t>3</w:t>
      </w:r>
      <w:r w:rsidRPr="00923525">
        <w:rPr>
          <w:rFonts w:eastAsia="宋体" w:hint="eastAsia"/>
          <w:b/>
          <w:bCs/>
        </w:rPr>
        <w:t xml:space="preserve"> 区块链监管 </w:t>
      </w:r>
      <w:r w:rsidRPr="00923525">
        <w:rPr>
          <w:rFonts w:ascii="Times New Roman" w:eastAsia="宋体" w:hAnsi="Times New Roman" w:cs="Times New Roman"/>
          <w:b/>
          <w:bCs/>
        </w:rPr>
        <w:t>blockchain</w:t>
      </w:r>
      <w:r w:rsidRPr="00923525">
        <w:rPr>
          <w:rFonts w:eastAsia="宋体" w:hint="eastAsia"/>
          <w:b/>
          <w:bCs/>
        </w:rPr>
        <w:t xml:space="preserve"> </w:t>
      </w:r>
      <w:r w:rsidRPr="00923525">
        <w:rPr>
          <w:rFonts w:ascii="Times New Roman" w:eastAsia="宋体" w:hAnsi="Times New Roman" w:cs="Times New Roman"/>
          <w:b/>
          <w:bCs/>
        </w:rPr>
        <w:t>supervision</w:t>
      </w:r>
    </w:p>
    <w:p w14:paraId="32DB7663" w14:textId="19F208E8" w:rsidR="009C2C80" w:rsidRDefault="009F7611" w:rsidP="009C2C80">
      <w:pPr>
        <w:pStyle w:val="affd"/>
        <w:rPr>
          <w:rFonts w:asciiTheme="minorEastAsia" w:eastAsia="宋体" w:hAnsiTheme="minorEastAsia"/>
        </w:rPr>
      </w:pPr>
      <w:r>
        <w:rPr>
          <w:rFonts w:asciiTheme="minorEastAsia" w:eastAsia="宋体" w:hAnsiTheme="minorEastAsia" w:hint="eastAsia"/>
        </w:rPr>
        <w:t>对面向应用的区块链</w:t>
      </w:r>
      <w:r w:rsidR="00943E45">
        <w:rPr>
          <w:rFonts w:asciiTheme="minorEastAsia" w:eastAsia="宋体" w:hAnsiTheme="minorEastAsia" w:hint="eastAsia"/>
        </w:rPr>
        <w:t>系统</w:t>
      </w:r>
      <w:r>
        <w:rPr>
          <w:rFonts w:asciiTheme="minorEastAsia" w:eastAsia="宋体" w:hAnsiTheme="minorEastAsia" w:hint="eastAsia"/>
        </w:rPr>
        <w:t>交易实施监管。</w:t>
      </w:r>
    </w:p>
    <w:p w14:paraId="0E648470" w14:textId="4199FCF8" w:rsidR="00A7709A" w:rsidRPr="00943E45" w:rsidRDefault="009F7611" w:rsidP="00943E45">
      <w:pPr>
        <w:pStyle w:val="affd"/>
        <w:ind w:firstLineChars="0" w:firstLine="0"/>
        <w:rPr>
          <w:rFonts w:eastAsia="宋体"/>
          <w:b/>
          <w:bCs/>
        </w:rPr>
      </w:pPr>
      <w:r w:rsidRPr="00943E45">
        <w:rPr>
          <w:rFonts w:ascii="Times New Roman" w:eastAsia="宋体" w:hAnsi="Times New Roman" w:cs="Times New Roman"/>
          <w:b/>
          <w:bCs/>
        </w:rPr>
        <w:t>3</w:t>
      </w:r>
      <w:r w:rsidRPr="00943E45">
        <w:rPr>
          <w:rFonts w:eastAsia="宋体" w:hint="eastAsia"/>
          <w:b/>
          <w:bCs/>
        </w:rPr>
        <w:t>.</w:t>
      </w:r>
      <w:r w:rsidRPr="00943E45">
        <w:rPr>
          <w:rFonts w:ascii="Times New Roman" w:eastAsia="宋体" w:hAnsi="Times New Roman" w:cs="Times New Roman"/>
          <w:b/>
          <w:bCs/>
        </w:rPr>
        <w:t>1</w:t>
      </w:r>
      <w:r w:rsidR="00943E45" w:rsidRPr="00943E45">
        <w:rPr>
          <w:rFonts w:ascii="Times New Roman" w:eastAsia="宋体" w:hAnsi="Times New Roman" w:cs="Times New Roman" w:hint="eastAsia"/>
          <w:b/>
          <w:bCs/>
        </w:rPr>
        <w:t>4</w:t>
      </w:r>
      <w:r w:rsidRPr="00943E45">
        <w:rPr>
          <w:rFonts w:eastAsia="宋体" w:hint="eastAsia"/>
          <w:b/>
          <w:bCs/>
        </w:rPr>
        <w:t xml:space="preserve"> 锚定节点 </w:t>
      </w:r>
      <w:r w:rsidRPr="00943E45">
        <w:rPr>
          <w:rFonts w:ascii="Times New Roman" w:eastAsia="宋体" w:hAnsi="Times New Roman" w:cs="Times New Roman"/>
          <w:b/>
          <w:bCs/>
        </w:rPr>
        <w:t>anchor</w:t>
      </w:r>
      <w:r w:rsidRPr="00943E45">
        <w:rPr>
          <w:rFonts w:eastAsia="宋体" w:hint="eastAsia"/>
          <w:b/>
          <w:bCs/>
        </w:rPr>
        <w:t xml:space="preserve"> </w:t>
      </w:r>
      <w:r w:rsidRPr="00943E45">
        <w:rPr>
          <w:rFonts w:ascii="Times New Roman" w:eastAsia="宋体" w:hAnsi="Times New Roman" w:cs="Times New Roman"/>
          <w:b/>
          <w:bCs/>
        </w:rPr>
        <w:t>peer</w:t>
      </w:r>
    </w:p>
    <w:p w14:paraId="0E648471" w14:textId="75EC068A" w:rsidR="00A7709A" w:rsidRDefault="009F7611">
      <w:pPr>
        <w:pStyle w:val="affd"/>
        <w:rPr>
          <w:rFonts w:asciiTheme="minorEastAsia" w:eastAsia="宋体" w:hAnsiTheme="minorEastAsia"/>
        </w:rPr>
      </w:pPr>
      <w:r>
        <w:rPr>
          <w:rFonts w:asciiTheme="minorEastAsia" w:eastAsia="宋体" w:hAnsiTheme="minorEastAsia" w:hint="eastAsia"/>
        </w:rPr>
        <w:t>在跨链</w:t>
      </w:r>
      <w:r w:rsidR="009C2C80">
        <w:rPr>
          <w:rFonts w:asciiTheme="minorEastAsia" w:eastAsia="宋体" w:hAnsiTheme="minorEastAsia" w:hint="eastAsia"/>
        </w:rPr>
        <w:t>监管过程中</w:t>
      </w:r>
      <w:r>
        <w:rPr>
          <w:rFonts w:asciiTheme="minorEastAsia" w:eastAsia="宋体" w:hAnsiTheme="minorEastAsia" w:hint="eastAsia"/>
        </w:rPr>
        <w:t>选定的信息交换的节点。</w:t>
      </w:r>
    </w:p>
    <w:p w14:paraId="0E648474" w14:textId="3EB8E8C7" w:rsidR="00A7709A" w:rsidRPr="009C2C80" w:rsidRDefault="009F7611" w:rsidP="00943E45">
      <w:pPr>
        <w:pStyle w:val="affd"/>
        <w:ind w:firstLineChars="0" w:firstLine="0"/>
        <w:rPr>
          <w:rFonts w:eastAsia="宋体"/>
          <w:b/>
          <w:bCs/>
        </w:rPr>
      </w:pPr>
      <w:r w:rsidRPr="009C2C80">
        <w:rPr>
          <w:rFonts w:ascii="Times New Roman" w:eastAsia="宋体" w:hAnsi="Times New Roman" w:cs="Times New Roman"/>
          <w:b/>
          <w:bCs/>
        </w:rPr>
        <w:t>3</w:t>
      </w:r>
      <w:r w:rsidRPr="009C2C80">
        <w:rPr>
          <w:rFonts w:eastAsia="宋体" w:hint="eastAsia"/>
          <w:b/>
          <w:bCs/>
        </w:rPr>
        <w:t>.</w:t>
      </w:r>
      <w:r w:rsidRPr="009C2C80">
        <w:rPr>
          <w:rFonts w:ascii="Times New Roman" w:eastAsia="宋体" w:hAnsi="Times New Roman" w:cs="Times New Roman"/>
          <w:b/>
          <w:bCs/>
        </w:rPr>
        <w:t>1</w:t>
      </w:r>
      <w:r w:rsidR="009C2C80" w:rsidRPr="009C2C80">
        <w:rPr>
          <w:rFonts w:ascii="Times New Roman" w:eastAsia="宋体" w:hAnsi="Times New Roman" w:cs="Times New Roman" w:hint="eastAsia"/>
          <w:b/>
          <w:bCs/>
        </w:rPr>
        <w:t>5</w:t>
      </w:r>
      <w:r w:rsidRPr="009C2C80">
        <w:rPr>
          <w:rFonts w:eastAsia="宋体" w:hint="eastAsia"/>
          <w:b/>
          <w:bCs/>
        </w:rPr>
        <w:t xml:space="preserve"> 分布式应用 </w:t>
      </w:r>
      <w:r w:rsidRPr="009C2C80">
        <w:rPr>
          <w:rFonts w:ascii="Times New Roman" w:eastAsia="宋体" w:hAnsi="Times New Roman" w:cs="Times New Roman"/>
          <w:b/>
          <w:bCs/>
        </w:rPr>
        <w:t>DApp</w:t>
      </w:r>
    </w:p>
    <w:p w14:paraId="0E648475" w14:textId="77777777" w:rsidR="00A7709A" w:rsidRDefault="009F7611">
      <w:pPr>
        <w:pStyle w:val="affd"/>
        <w:rPr>
          <w:rFonts w:asciiTheme="minorEastAsia" w:eastAsia="宋体" w:hAnsiTheme="minorEastAsia"/>
        </w:rPr>
      </w:pPr>
      <w:r>
        <w:rPr>
          <w:rFonts w:asciiTheme="minorEastAsia" w:eastAsia="宋体" w:hAnsiTheme="minorEastAsia" w:hint="eastAsia"/>
        </w:rPr>
        <w:t>帮助用户执行活动的区块链应用或客户端。</w:t>
      </w:r>
    </w:p>
    <w:p w14:paraId="0E648476" w14:textId="77777777" w:rsidR="00A7709A" w:rsidRDefault="009F7611">
      <w:pPr>
        <w:pStyle w:val="affd"/>
        <w:rPr>
          <w:rFonts w:eastAsia="宋体"/>
        </w:rPr>
      </w:pPr>
      <w:r>
        <w:rPr>
          <w:rFonts w:eastAsia="宋体" w:hint="eastAsia"/>
        </w:rPr>
        <w:t>[来源：</w:t>
      </w:r>
      <w:r>
        <w:rPr>
          <w:rFonts w:ascii="Times New Roman" w:eastAsia="宋体" w:hAnsi="Times New Roman" w:cs="Times New Roman"/>
        </w:rPr>
        <w:t>ITU</w:t>
      </w:r>
      <w:r>
        <w:rPr>
          <w:rFonts w:eastAsia="宋体" w:hint="eastAsia"/>
        </w:rPr>
        <w:t>-</w:t>
      </w:r>
      <w:r>
        <w:rPr>
          <w:rFonts w:ascii="Times New Roman" w:eastAsia="宋体" w:hAnsi="Times New Roman" w:cs="Times New Roman"/>
        </w:rPr>
        <w:t>T</w:t>
      </w:r>
      <w:r>
        <w:rPr>
          <w:rFonts w:eastAsia="宋体" w:hint="eastAsia"/>
        </w:rPr>
        <w:t xml:space="preserve"> </w:t>
      </w:r>
      <w:r>
        <w:rPr>
          <w:rFonts w:ascii="Times New Roman" w:eastAsia="宋体" w:hAnsi="Times New Roman" w:cs="Times New Roman"/>
        </w:rPr>
        <w:t>F751</w:t>
      </w:r>
      <w:r>
        <w:rPr>
          <w:rFonts w:eastAsia="宋体" w:hint="eastAsia"/>
        </w:rPr>
        <w:t>.</w:t>
      </w:r>
      <w:r>
        <w:rPr>
          <w:rFonts w:ascii="Times New Roman" w:eastAsia="宋体" w:hAnsi="Times New Roman" w:cs="Times New Roman"/>
        </w:rPr>
        <w:t>0</w:t>
      </w:r>
      <w:r>
        <w:rPr>
          <w:rFonts w:eastAsia="宋体" w:hint="eastAsia"/>
        </w:rPr>
        <w:t>，定义</w:t>
      </w:r>
      <w:r>
        <w:rPr>
          <w:rFonts w:ascii="Times New Roman" w:eastAsia="宋体" w:hAnsi="Times New Roman" w:cs="Times New Roman"/>
        </w:rPr>
        <w:t>3</w:t>
      </w:r>
      <w:r>
        <w:rPr>
          <w:rFonts w:eastAsia="宋体" w:hint="eastAsia"/>
        </w:rPr>
        <w:t>.</w:t>
      </w:r>
      <w:r>
        <w:rPr>
          <w:rFonts w:ascii="Times New Roman" w:eastAsia="宋体" w:hAnsi="Times New Roman" w:cs="Times New Roman"/>
        </w:rPr>
        <w:t>2</w:t>
      </w:r>
      <w:r>
        <w:rPr>
          <w:rFonts w:eastAsia="宋体" w:hint="eastAsia"/>
        </w:rPr>
        <w:t>.</w:t>
      </w:r>
      <w:r>
        <w:rPr>
          <w:rFonts w:ascii="Times New Roman" w:eastAsia="宋体" w:hAnsi="Times New Roman" w:cs="Times New Roman"/>
        </w:rPr>
        <w:t>1</w:t>
      </w:r>
      <w:r>
        <w:rPr>
          <w:rFonts w:eastAsia="宋体" w:hint="eastAsia"/>
        </w:rPr>
        <w:t>]</w:t>
      </w:r>
    </w:p>
    <w:p w14:paraId="0E648477" w14:textId="3070B806" w:rsidR="00A7709A" w:rsidRPr="009C2C80" w:rsidRDefault="009F7611" w:rsidP="00943E45">
      <w:pPr>
        <w:pStyle w:val="affd"/>
        <w:ind w:firstLineChars="0" w:firstLine="0"/>
        <w:rPr>
          <w:rFonts w:eastAsia="宋体"/>
          <w:b/>
          <w:bCs/>
        </w:rPr>
      </w:pPr>
      <w:r w:rsidRPr="009C2C80">
        <w:rPr>
          <w:rFonts w:ascii="Times New Roman" w:eastAsia="宋体" w:hAnsi="Times New Roman" w:cs="Times New Roman"/>
          <w:b/>
          <w:bCs/>
        </w:rPr>
        <w:t>3</w:t>
      </w:r>
      <w:r w:rsidRPr="009C2C80">
        <w:rPr>
          <w:rFonts w:eastAsia="宋体" w:hint="eastAsia"/>
          <w:b/>
          <w:bCs/>
        </w:rPr>
        <w:t>.</w:t>
      </w:r>
      <w:r w:rsidRPr="009C2C80">
        <w:rPr>
          <w:rFonts w:ascii="Times New Roman" w:eastAsia="宋体" w:hAnsi="Times New Roman" w:cs="Times New Roman"/>
          <w:b/>
          <w:bCs/>
        </w:rPr>
        <w:t>1</w:t>
      </w:r>
      <w:r w:rsidR="009C2C80" w:rsidRPr="009C2C80">
        <w:rPr>
          <w:rFonts w:ascii="Times New Roman" w:eastAsia="宋体" w:hAnsi="Times New Roman" w:cs="Times New Roman" w:hint="eastAsia"/>
          <w:b/>
          <w:bCs/>
        </w:rPr>
        <w:t>6</w:t>
      </w:r>
      <w:r w:rsidRPr="009C2C80">
        <w:rPr>
          <w:rFonts w:eastAsia="宋体" w:hint="eastAsia"/>
          <w:b/>
          <w:bCs/>
        </w:rPr>
        <w:t xml:space="preserve"> 业务</w:t>
      </w:r>
      <w:r w:rsidR="009C2C80">
        <w:rPr>
          <w:rFonts w:eastAsia="宋体" w:hint="eastAsia"/>
          <w:b/>
          <w:bCs/>
        </w:rPr>
        <w:t>区块链</w:t>
      </w:r>
      <w:r w:rsidRPr="009C2C80">
        <w:rPr>
          <w:rFonts w:eastAsia="宋体" w:hint="eastAsia"/>
          <w:b/>
          <w:bCs/>
        </w:rPr>
        <w:t xml:space="preserve"> </w:t>
      </w:r>
      <w:r w:rsidRPr="009C2C80">
        <w:rPr>
          <w:rFonts w:ascii="Times New Roman" w:eastAsia="宋体" w:hAnsi="Times New Roman" w:cs="Times New Roman"/>
          <w:b/>
          <w:bCs/>
        </w:rPr>
        <w:t>business</w:t>
      </w:r>
      <w:r w:rsidRPr="009C2C80">
        <w:rPr>
          <w:rFonts w:eastAsia="宋体" w:hint="eastAsia"/>
          <w:b/>
          <w:bCs/>
        </w:rPr>
        <w:t xml:space="preserve"> </w:t>
      </w:r>
      <w:r w:rsidR="009C2C80">
        <w:rPr>
          <w:rFonts w:ascii="Times New Roman" w:eastAsia="宋体" w:hAnsi="Times New Roman" w:cs="Times New Roman" w:hint="eastAsia"/>
          <w:b/>
          <w:bCs/>
        </w:rPr>
        <w:t>blockchain</w:t>
      </w:r>
    </w:p>
    <w:p w14:paraId="0E648478" w14:textId="30336526" w:rsidR="00A7709A" w:rsidRDefault="009C2C80">
      <w:pPr>
        <w:pStyle w:val="affd"/>
        <w:rPr>
          <w:rFonts w:asciiTheme="minorEastAsia" w:eastAsia="宋体" w:hAnsiTheme="minorEastAsia"/>
        </w:rPr>
      </w:pPr>
      <w:r>
        <w:rPr>
          <w:rFonts w:asciiTheme="minorEastAsia" w:eastAsia="宋体" w:hAnsiTheme="minorEastAsia" w:hint="eastAsia"/>
        </w:rPr>
        <w:t>执行区块链上</w:t>
      </w:r>
      <w:r w:rsidR="009F7611">
        <w:rPr>
          <w:rFonts w:asciiTheme="minorEastAsia" w:eastAsia="宋体" w:hAnsiTheme="minorEastAsia" w:hint="eastAsia"/>
        </w:rPr>
        <w:t>业务</w:t>
      </w:r>
      <w:r>
        <w:rPr>
          <w:rFonts w:asciiTheme="minorEastAsia" w:eastAsia="宋体" w:hAnsiTheme="minorEastAsia" w:hint="eastAsia"/>
        </w:rPr>
        <w:t>行为</w:t>
      </w:r>
      <w:r w:rsidR="009F7611">
        <w:rPr>
          <w:rFonts w:asciiTheme="minorEastAsia" w:eastAsia="宋体" w:hAnsiTheme="minorEastAsia" w:hint="eastAsia"/>
        </w:rPr>
        <w:t>，</w:t>
      </w:r>
      <w:r>
        <w:rPr>
          <w:rFonts w:asciiTheme="minorEastAsia" w:eastAsia="宋体" w:hAnsiTheme="minorEastAsia" w:hint="eastAsia"/>
        </w:rPr>
        <w:t>包含多种类型的业务功能。</w:t>
      </w:r>
    </w:p>
    <w:p w14:paraId="0E648479" w14:textId="01957FAC" w:rsidR="00A7709A" w:rsidRPr="009C2C80" w:rsidRDefault="009F7611" w:rsidP="00943E45">
      <w:pPr>
        <w:pStyle w:val="affd"/>
        <w:ind w:firstLineChars="0" w:firstLine="0"/>
        <w:rPr>
          <w:rFonts w:eastAsia="宋体"/>
          <w:b/>
          <w:bCs/>
        </w:rPr>
      </w:pPr>
      <w:r w:rsidRPr="009C2C80">
        <w:rPr>
          <w:rFonts w:ascii="Times New Roman" w:eastAsia="宋体" w:hAnsi="Times New Roman" w:cs="Times New Roman"/>
          <w:b/>
          <w:bCs/>
        </w:rPr>
        <w:t>3</w:t>
      </w:r>
      <w:r w:rsidRPr="009C2C80">
        <w:rPr>
          <w:rFonts w:eastAsia="宋体" w:hint="eastAsia"/>
          <w:b/>
          <w:bCs/>
        </w:rPr>
        <w:t>.</w:t>
      </w:r>
      <w:r w:rsidRPr="009C2C80">
        <w:rPr>
          <w:rFonts w:ascii="Times New Roman" w:eastAsia="宋体" w:hAnsi="Times New Roman" w:cs="Times New Roman"/>
          <w:b/>
          <w:bCs/>
        </w:rPr>
        <w:t>1</w:t>
      </w:r>
      <w:r w:rsidR="00943E45" w:rsidRPr="009C2C80">
        <w:rPr>
          <w:rFonts w:ascii="Times New Roman" w:eastAsia="宋体" w:hAnsi="Times New Roman" w:cs="Times New Roman" w:hint="eastAsia"/>
          <w:b/>
          <w:bCs/>
        </w:rPr>
        <w:t>8</w:t>
      </w:r>
      <w:r w:rsidRPr="009C2C80">
        <w:rPr>
          <w:rFonts w:eastAsia="宋体" w:hint="eastAsia"/>
          <w:b/>
          <w:bCs/>
        </w:rPr>
        <w:t xml:space="preserve"> 监管层 </w:t>
      </w:r>
      <w:r w:rsidRPr="009C2C80">
        <w:rPr>
          <w:rFonts w:ascii="Times New Roman" w:eastAsia="宋体" w:hAnsi="Times New Roman" w:cs="Times New Roman"/>
          <w:b/>
          <w:bCs/>
        </w:rPr>
        <w:t>Regulatory</w:t>
      </w:r>
      <w:r w:rsidRPr="009C2C80">
        <w:rPr>
          <w:rFonts w:eastAsia="宋体" w:hint="eastAsia"/>
          <w:b/>
          <w:bCs/>
        </w:rPr>
        <w:t xml:space="preserve"> </w:t>
      </w:r>
      <w:r w:rsidR="006B7EEA">
        <w:rPr>
          <w:rFonts w:ascii="Times New Roman" w:eastAsia="宋体" w:hAnsi="Times New Roman" w:cs="Times New Roman" w:hint="eastAsia"/>
          <w:b/>
          <w:bCs/>
        </w:rPr>
        <w:t>layer</w:t>
      </w:r>
    </w:p>
    <w:p w14:paraId="0E64847A" w14:textId="56CEE824" w:rsidR="00A7709A" w:rsidRDefault="009F7611">
      <w:pPr>
        <w:pStyle w:val="affd"/>
        <w:rPr>
          <w:rFonts w:asciiTheme="minorEastAsia" w:eastAsia="宋体" w:hAnsiTheme="minorEastAsia"/>
        </w:rPr>
      </w:pPr>
      <w:r>
        <w:rPr>
          <w:rFonts w:asciiTheme="minorEastAsia" w:eastAsia="宋体" w:hAnsiTheme="minorEastAsia" w:hint="eastAsia"/>
        </w:rPr>
        <w:t>监管</w:t>
      </w:r>
      <w:r w:rsidR="009C2C80">
        <w:rPr>
          <w:rFonts w:asciiTheme="minorEastAsia" w:eastAsia="宋体" w:hAnsiTheme="minorEastAsia" w:hint="eastAsia"/>
        </w:rPr>
        <w:t>区块链</w:t>
      </w:r>
      <w:r>
        <w:rPr>
          <w:rFonts w:asciiTheme="minorEastAsia" w:eastAsia="宋体" w:hAnsiTheme="minorEastAsia" w:hint="eastAsia"/>
        </w:rPr>
        <w:t>通过在业务链中设置共享监管节点或跨链接入的方式实施</w:t>
      </w:r>
      <w:r w:rsidR="009C2C80">
        <w:rPr>
          <w:rFonts w:asciiTheme="minorEastAsia" w:eastAsia="宋体" w:hAnsiTheme="minorEastAsia" w:hint="eastAsia"/>
        </w:rPr>
        <w:t>业务区块链上业务</w:t>
      </w:r>
      <w:r>
        <w:rPr>
          <w:rFonts w:asciiTheme="minorEastAsia" w:eastAsia="宋体" w:hAnsiTheme="minorEastAsia" w:hint="eastAsia"/>
        </w:rPr>
        <w:t>监管行为，实现监管的需求。</w:t>
      </w:r>
    </w:p>
    <w:p w14:paraId="0E64847B" w14:textId="7649CAED" w:rsidR="00A7709A" w:rsidRPr="009C2C80" w:rsidRDefault="009F7611" w:rsidP="00943E45">
      <w:pPr>
        <w:pStyle w:val="affd"/>
        <w:ind w:firstLineChars="0" w:firstLine="0"/>
        <w:rPr>
          <w:rFonts w:eastAsia="宋体"/>
          <w:b/>
          <w:bCs/>
        </w:rPr>
      </w:pPr>
      <w:r w:rsidRPr="009C2C80">
        <w:rPr>
          <w:rFonts w:ascii="Times New Roman" w:eastAsia="宋体" w:hAnsi="Times New Roman" w:cs="Times New Roman"/>
          <w:b/>
          <w:bCs/>
        </w:rPr>
        <w:t>3</w:t>
      </w:r>
      <w:r w:rsidRPr="009C2C80">
        <w:rPr>
          <w:rFonts w:eastAsia="宋体" w:hint="eastAsia"/>
          <w:b/>
          <w:bCs/>
        </w:rPr>
        <w:t>.</w:t>
      </w:r>
      <w:r w:rsidRPr="009C2C80">
        <w:rPr>
          <w:rFonts w:ascii="Times New Roman" w:eastAsia="宋体" w:hAnsi="Times New Roman" w:cs="Times New Roman"/>
          <w:b/>
          <w:bCs/>
        </w:rPr>
        <w:t>1</w:t>
      </w:r>
      <w:r w:rsidR="00943E45" w:rsidRPr="009C2C80">
        <w:rPr>
          <w:rFonts w:ascii="Times New Roman" w:eastAsia="宋体" w:hAnsi="Times New Roman" w:cs="Times New Roman" w:hint="eastAsia"/>
          <w:b/>
          <w:bCs/>
        </w:rPr>
        <w:t>9</w:t>
      </w:r>
      <w:r w:rsidRPr="009C2C80">
        <w:rPr>
          <w:rFonts w:eastAsia="宋体" w:hint="eastAsia"/>
          <w:b/>
          <w:bCs/>
        </w:rPr>
        <w:t xml:space="preserve"> 策略层 </w:t>
      </w:r>
      <w:r w:rsidRPr="009C2C80">
        <w:rPr>
          <w:rFonts w:ascii="Times New Roman" w:eastAsia="宋体" w:hAnsi="Times New Roman" w:cs="Times New Roman"/>
          <w:b/>
          <w:bCs/>
        </w:rPr>
        <w:t>Policy</w:t>
      </w:r>
      <w:r w:rsidRPr="009C2C80">
        <w:rPr>
          <w:rFonts w:eastAsia="宋体" w:hint="eastAsia"/>
          <w:b/>
          <w:bCs/>
        </w:rPr>
        <w:t xml:space="preserve"> </w:t>
      </w:r>
      <w:r w:rsidRPr="009C2C80">
        <w:rPr>
          <w:rFonts w:ascii="Times New Roman" w:eastAsia="宋体" w:hAnsi="Times New Roman" w:cs="Times New Roman"/>
          <w:b/>
          <w:bCs/>
        </w:rPr>
        <w:t>layer</w:t>
      </w:r>
    </w:p>
    <w:p w14:paraId="0E64847C" w14:textId="7DA631C2" w:rsidR="00A7709A" w:rsidRDefault="009F7611">
      <w:pPr>
        <w:pStyle w:val="affd"/>
        <w:rPr>
          <w:rFonts w:asciiTheme="minorEastAsia" w:eastAsia="宋体" w:hAnsiTheme="minorEastAsia"/>
        </w:rPr>
      </w:pPr>
      <w:r>
        <w:rPr>
          <w:rFonts w:asciiTheme="minorEastAsia" w:eastAsia="宋体" w:hAnsiTheme="minorEastAsia" w:hint="eastAsia"/>
        </w:rPr>
        <w:t>策略层</w:t>
      </w:r>
      <w:r w:rsidR="009A42F0">
        <w:rPr>
          <w:rFonts w:asciiTheme="minorEastAsia" w:eastAsia="宋体" w:hAnsiTheme="minorEastAsia" w:hint="eastAsia"/>
        </w:rPr>
        <w:t>由</w:t>
      </w:r>
      <w:r>
        <w:rPr>
          <w:rFonts w:asciiTheme="minorEastAsia" w:eastAsia="宋体" w:hAnsiTheme="minorEastAsia" w:hint="eastAsia"/>
        </w:rPr>
        <w:t>政府管理机构</w:t>
      </w:r>
      <w:r w:rsidR="009A42F0">
        <w:rPr>
          <w:rFonts w:asciiTheme="minorEastAsia" w:eastAsia="宋体" w:hAnsiTheme="minorEastAsia" w:hint="eastAsia"/>
        </w:rPr>
        <w:t>管理</w:t>
      </w:r>
      <w:r>
        <w:rPr>
          <w:rFonts w:asciiTheme="minorEastAsia" w:eastAsia="宋体" w:hAnsiTheme="minorEastAsia" w:hint="eastAsia"/>
        </w:rPr>
        <w:t>，</w:t>
      </w:r>
      <w:r w:rsidR="009A42F0">
        <w:rPr>
          <w:rFonts w:asciiTheme="minorEastAsia" w:eastAsia="宋体" w:hAnsiTheme="minorEastAsia" w:hint="eastAsia"/>
        </w:rPr>
        <w:t>负责制定监管规则和相关监管接入标准</w:t>
      </w:r>
      <w:r>
        <w:rPr>
          <w:rFonts w:asciiTheme="minorEastAsia" w:eastAsia="宋体" w:hAnsiTheme="minorEastAsia" w:hint="eastAsia"/>
        </w:rPr>
        <w:t>。</w:t>
      </w:r>
    </w:p>
    <w:p w14:paraId="47BB2B83" w14:textId="0F0C116F" w:rsidR="0054224D" w:rsidRPr="00DE0B6C" w:rsidRDefault="00DE0B6C" w:rsidP="00DE0B6C">
      <w:pPr>
        <w:pStyle w:val="affd"/>
        <w:ind w:firstLineChars="0" w:firstLine="0"/>
        <w:rPr>
          <w:rFonts w:eastAsia="宋体"/>
          <w:b/>
          <w:bCs/>
        </w:rPr>
      </w:pPr>
      <w:r w:rsidRPr="00DE0B6C">
        <w:rPr>
          <w:rFonts w:ascii="Times New Roman" w:eastAsia="宋体" w:hAnsi="Times New Roman" w:cs="Times New Roman"/>
          <w:b/>
          <w:bCs/>
        </w:rPr>
        <w:t>3.20</w:t>
      </w:r>
      <w:r w:rsidRPr="00DE0B6C">
        <w:rPr>
          <w:rFonts w:eastAsia="宋体" w:hint="eastAsia"/>
          <w:b/>
          <w:bCs/>
        </w:rPr>
        <w:t xml:space="preserve"> </w:t>
      </w:r>
      <w:r>
        <w:rPr>
          <w:rFonts w:eastAsia="宋体" w:hint="eastAsia"/>
          <w:b/>
          <w:bCs/>
        </w:rPr>
        <w:t>区块链</w:t>
      </w:r>
      <w:r w:rsidR="00E03E27" w:rsidRPr="00DE0B6C">
        <w:rPr>
          <w:rFonts w:eastAsia="宋体" w:hint="eastAsia"/>
          <w:b/>
          <w:bCs/>
        </w:rPr>
        <w:t>交易擦除和回滚</w:t>
      </w:r>
    </w:p>
    <w:p w14:paraId="3EC455C0" w14:textId="3E636492" w:rsidR="00DF70B5" w:rsidRDefault="00DF70B5">
      <w:pPr>
        <w:pStyle w:val="affd"/>
        <w:rPr>
          <w:rFonts w:asciiTheme="minorEastAsia" w:eastAsia="宋体" w:hAnsiTheme="minorEastAsia"/>
        </w:rPr>
      </w:pPr>
      <w:r w:rsidRPr="00DF70B5">
        <w:rPr>
          <w:rFonts w:asciiTheme="minorEastAsia" w:eastAsia="宋体" w:hAnsiTheme="minorEastAsia" w:hint="eastAsia"/>
        </w:rPr>
        <w:t>交易擦除</w:t>
      </w:r>
      <w:r w:rsidR="00DE0B6C">
        <w:rPr>
          <w:rFonts w:asciiTheme="minorEastAsia" w:eastAsia="宋体" w:hAnsiTheme="minorEastAsia" w:hint="eastAsia"/>
        </w:rPr>
        <w:t>表示</w:t>
      </w:r>
      <w:r w:rsidRPr="00DF70B5">
        <w:rPr>
          <w:rFonts w:asciiTheme="minorEastAsia" w:eastAsia="宋体" w:hAnsiTheme="minorEastAsia" w:hint="eastAsia"/>
        </w:rPr>
        <w:t>从区块链中删除或移除某笔交易的过程。</w:t>
      </w:r>
      <w:r w:rsidR="00DE0B6C" w:rsidRPr="00DE0B6C">
        <w:rPr>
          <w:rFonts w:asciiTheme="minorEastAsia" w:eastAsia="宋体" w:hAnsiTheme="minorEastAsia" w:hint="eastAsia"/>
        </w:rPr>
        <w:t>交易回滚则</w:t>
      </w:r>
      <w:r w:rsidR="00DE0B6C">
        <w:rPr>
          <w:rFonts w:asciiTheme="minorEastAsia" w:eastAsia="宋体" w:hAnsiTheme="minorEastAsia" w:hint="eastAsia"/>
        </w:rPr>
        <w:t>表示</w:t>
      </w:r>
      <w:r w:rsidR="00DE0B6C" w:rsidRPr="00DE0B6C">
        <w:rPr>
          <w:rFonts w:asciiTheme="minorEastAsia" w:eastAsia="宋体" w:hAnsiTheme="minorEastAsia" w:hint="eastAsia"/>
        </w:rPr>
        <w:t>将区块链状态恢复到某个特定时间点，撤销从该时间点之后所有的交易。</w:t>
      </w:r>
    </w:p>
    <w:p w14:paraId="0E64847D" w14:textId="77777777" w:rsidR="00A7709A" w:rsidRDefault="009F7611">
      <w:pPr>
        <w:pStyle w:val="a4"/>
        <w:spacing w:before="156" w:after="156"/>
        <w:rPr>
          <w:rFonts w:eastAsia="宋体"/>
        </w:rPr>
      </w:pPr>
      <w:bookmarkStart w:id="33" w:name="_Toc129642419"/>
      <w:bookmarkStart w:id="34" w:name="_Toc143788548"/>
      <w:bookmarkStart w:id="35" w:name="_Toc129642364"/>
      <w:bookmarkStart w:id="36" w:name="_Toc170069481"/>
      <w:r>
        <w:rPr>
          <w:rFonts w:eastAsia="宋体" w:hint="eastAsia"/>
        </w:rPr>
        <w:t>缩略语</w:t>
      </w:r>
      <w:bookmarkEnd w:id="33"/>
      <w:bookmarkEnd w:id="34"/>
      <w:bookmarkEnd w:id="35"/>
      <w:bookmarkEnd w:id="36"/>
    </w:p>
    <w:p w14:paraId="0E64847E" w14:textId="77777777" w:rsidR="00A7709A" w:rsidRDefault="009F7611">
      <w:pPr>
        <w:pStyle w:val="affd"/>
        <w:rPr>
          <w:rFonts w:eastAsia="宋体"/>
        </w:rPr>
      </w:pPr>
      <w:r>
        <w:rPr>
          <w:rFonts w:eastAsia="宋体" w:hint="eastAsia"/>
        </w:rPr>
        <w:t>下列缩略语适用于本文件。</w:t>
      </w:r>
    </w:p>
    <w:p w14:paraId="0E64847F" w14:textId="77777777" w:rsidR="00A7709A" w:rsidRDefault="009F7611">
      <w:pPr>
        <w:pStyle w:val="affd"/>
        <w:rPr>
          <w:rFonts w:eastAsia="宋体"/>
        </w:rPr>
      </w:pPr>
      <w:r>
        <w:rPr>
          <w:rFonts w:ascii="Times New Roman" w:eastAsia="宋体" w:hAnsi="Times New Roman" w:cs="Times New Roman"/>
        </w:rPr>
        <w:t>DAPP</w:t>
      </w:r>
      <w:r>
        <w:rPr>
          <w:rFonts w:eastAsia="宋体" w:hint="eastAsia"/>
        </w:rPr>
        <w:t xml:space="preserve">   分布式应用   </w:t>
      </w:r>
      <w:r>
        <w:rPr>
          <w:rFonts w:ascii="Times New Roman" w:eastAsia="宋体" w:hAnsi="Times New Roman" w:cs="Times New Roman"/>
        </w:rPr>
        <w:t>Decentralized</w:t>
      </w:r>
      <w:r>
        <w:rPr>
          <w:rFonts w:eastAsia="宋体" w:hint="eastAsia"/>
        </w:rPr>
        <w:t xml:space="preserve"> </w:t>
      </w:r>
      <w:r>
        <w:rPr>
          <w:rFonts w:ascii="Times New Roman" w:eastAsia="宋体" w:hAnsi="Times New Roman" w:cs="Times New Roman"/>
        </w:rPr>
        <w:t>Application</w:t>
      </w:r>
    </w:p>
    <w:p w14:paraId="0E648481" w14:textId="6BCFD1E4" w:rsidR="00A7709A" w:rsidRDefault="009F7611" w:rsidP="009A42F0">
      <w:pPr>
        <w:pStyle w:val="affd"/>
        <w:rPr>
          <w:rFonts w:eastAsia="宋体"/>
        </w:rPr>
      </w:pPr>
      <w:r>
        <w:rPr>
          <w:rFonts w:ascii="Times New Roman" w:eastAsia="宋体" w:hAnsi="Times New Roman" w:cs="Times New Roman"/>
        </w:rPr>
        <w:t>CHA</w:t>
      </w:r>
      <w:r>
        <w:rPr>
          <w:rFonts w:eastAsia="宋体" w:hint="eastAsia"/>
        </w:rPr>
        <w:t xml:space="preserve">    跨链分层架构 </w:t>
      </w:r>
      <w:r>
        <w:rPr>
          <w:rFonts w:ascii="Times New Roman" w:eastAsia="宋体" w:hAnsi="Times New Roman" w:cs="Times New Roman"/>
        </w:rPr>
        <w:t>Cross</w:t>
      </w:r>
      <w:r>
        <w:rPr>
          <w:rFonts w:eastAsia="宋体" w:hint="eastAsia"/>
        </w:rPr>
        <w:t>-</w:t>
      </w:r>
      <w:r>
        <w:rPr>
          <w:rFonts w:ascii="Times New Roman" w:eastAsia="宋体" w:hAnsi="Times New Roman" w:cs="Times New Roman"/>
        </w:rPr>
        <w:t>chain</w:t>
      </w:r>
      <w:r>
        <w:rPr>
          <w:rFonts w:eastAsia="宋体" w:hint="eastAsia"/>
        </w:rPr>
        <w:t xml:space="preserve"> </w:t>
      </w:r>
      <w:r>
        <w:rPr>
          <w:rFonts w:ascii="Times New Roman" w:eastAsia="宋体" w:hAnsi="Times New Roman" w:cs="Times New Roman"/>
        </w:rPr>
        <w:t>Hierarchical</w:t>
      </w:r>
      <w:r>
        <w:rPr>
          <w:rFonts w:eastAsia="宋体" w:hint="eastAsia"/>
        </w:rPr>
        <w:t xml:space="preserve"> </w:t>
      </w:r>
      <w:r>
        <w:rPr>
          <w:rFonts w:ascii="Times New Roman" w:eastAsia="宋体" w:hAnsi="Times New Roman" w:cs="Times New Roman"/>
        </w:rPr>
        <w:t>Architecture</w:t>
      </w:r>
    </w:p>
    <w:p w14:paraId="550FF09F" w14:textId="28B51FB7" w:rsidR="00A81CF0" w:rsidRDefault="00A81CF0">
      <w:pPr>
        <w:pStyle w:val="a4"/>
        <w:spacing w:before="156" w:after="156"/>
        <w:rPr>
          <w:rFonts w:eastAsia="宋体"/>
        </w:rPr>
      </w:pPr>
      <w:bookmarkStart w:id="37" w:name="_Toc170069482"/>
      <w:bookmarkStart w:id="38" w:name="_Toc143788549"/>
      <w:bookmarkStart w:id="39" w:name="_Toc129642365"/>
      <w:bookmarkStart w:id="40" w:name="_Toc129642420"/>
      <w:r>
        <w:rPr>
          <w:rFonts w:eastAsia="宋体" w:hint="eastAsia"/>
        </w:rPr>
        <w:t>区块链监管的基本要求</w:t>
      </w:r>
      <w:bookmarkEnd w:id="37"/>
    </w:p>
    <w:p w14:paraId="7A67668D" w14:textId="2DCA5AB5" w:rsidR="009A42F0" w:rsidRPr="00735F41" w:rsidRDefault="009A42F0" w:rsidP="00735F41">
      <w:pPr>
        <w:pStyle w:val="a5"/>
        <w:rPr>
          <w:rFonts w:eastAsia="宋体"/>
        </w:rPr>
      </w:pPr>
      <w:bookmarkStart w:id="41" w:name="_Toc170069483"/>
      <w:r w:rsidRPr="00735F41">
        <w:rPr>
          <w:rFonts w:eastAsia="宋体" w:hint="eastAsia"/>
        </w:rPr>
        <w:t>区块链监管的通用性要求</w:t>
      </w:r>
      <w:bookmarkEnd w:id="41"/>
    </w:p>
    <w:p w14:paraId="002931E0" w14:textId="49204846" w:rsidR="009A42F0" w:rsidRDefault="009A42F0" w:rsidP="00F866D8">
      <w:pPr>
        <w:pStyle w:val="affd"/>
        <w:ind w:leftChars="200" w:left="420" w:firstLineChars="0" w:firstLine="0"/>
        <w:rPr>
          <w:rFonts w:asciiTheme="minorEastAsia" w:eastAsia="宋体" w:hAnsiTheme="minorEastAsia"/>
        </w:rPr>
      </w:pPr>
      <w:r>
        <w:rPr>
          <w:rFonts w:asciiTheme="minorEastAsia" w:eastAsia="宋体" w:hAnsiTheme="minorEastAsia" w:hint="eastAsia"/>
        </w:rPr>
        <w:t>区块链监管结构应该支持多条同构或异构监管区块链与业务区块链监的</w:t>
      </w:r>
      <w:r w:rsidR="00BB6176">
        <w:rPr>
          <w:rFonts w:asciiTheme="minorEastAsia" w:eastAsia="宋体" w:hAnsiTheme="minorEastAsia" w:hint="eastAsia"/>
        </w:rPr>
        <w:t>接入式</w:t>
      </w:r>
      <w:r>
        <w:rPr>
          <w:rFonts w:asciiTheme="minorEastAsia" w:eastAsia="宋体" w:hAnsiTheme="minorEastAsia" w:hint="eastAsia"/>
        </w:rPr>
        <w:t>跨链监管</w:t>
      </w:r>
      <w:r w:rsidR="00BB6176">
        <w:rPr>
          <w:rFonts w:asciiTheme="minorEastAsia" w:eastAsia="宋体" w:hAnsiTheme="minorEastAsia" w:hint="eastAsia"/>
        </w:rPr>
        <w:t>。</w:t>
      </w:r>
    </w:p>
    <w:p w14:paraId="62ED955D" w14:textId="2917B9B5" w:rsidR="00BB6176" w:rsidRDefault="00BB6176" w:rsidP="00F866D8">
      <w:pPr>
        <w:pStyle w:val="affd"/>
        <w:ind w:leftChars="200" w:left="420" w:firstLineChars="0" w:firstLine="0"/>
        <w:rPr>
          <w:rFonts w:asciiTheme="minorEastAsia" w:eastAsia="宋体" w:hAnsiTheme="minorEastAsia"/>
        </w:rPr>
      </w:pPr>
      <w:r>
        <w:rPr>
          <w:rFonts w:asciiTheme="minorEastAsia" w:eastAsia="宋体" w:hAnsiTheme="minorEastAsia" w:hint="eastAsia"/>
        </w:rPr>
        <w:t>区块链监管规则应该具备可扩展性、灵活性，可根据实际监管规则动态调整。</w:t>
      </w:r>
    </w:p>
    <w:p w14:paraId="3EFA47A6" w14:textId="67D7E178" w:rsidR="00BB6176" w:rsidRPr="00735F41" w:rsidRDefault="00BB6176" w:rsidP="00735F41">
      <w:pPr>
        <w:pStyle w:val="a5"/>
        <w:rPr>
          <w:rFonts w:eastAsia="宋体"/>
        </w:rPr>
      </w:pPr>
      <w:bookmarkStart w:id="42" w:name="_Toc170069484"/>
      <w:r w:rsidRPr="00735F41">
        <w:rPr>
          <w:rFonts w:eastAsia="宋体" w:hint="eastAsia"/>
        </w:rPr>
        <w:t>区块链监管的安全性要求</w:t>
      </w:r>
      <w:bookmarkEnd w:id="42"/>
    </w:p>
    <w:p w14:paraId="383067F9" w14:textId="79CC9982" w:rsidR="009A42F0" w:rsidRDefault="0070742F" w:rsidP="00F866D8">
      <w:pPr>
        <w:pStyle w:val="affd"/>
        <w:ind w:leftChars="200" w:left="420" w:firstLineChars="0" w:firstLine="0"/>
        <w:rPr>
          <w:rFonts w:asciiTheme="minorEastAsia" w:eastAsia="宋体" w:hAnsiTheme="minorEastAsia"/>
        </w:rPr>
      </w:pPr>
      <w:r>
        <w:rPr>
          <w:rFonts w:asciiTheme="minorEastAsia" w:eastAsia="宋体" w:hAnsiTheme="minorEastAsia" w:hint="eastAsia"/>
        </w:rPr>
        <w:lastRenderedPageBreak/>
        <w:t>区块链监管结构应该支持跨链监管数据的完整性、一致性和可追溯</w:t>
      </w:r>
      <w:r w:rsidR="00114E46">
        <w:rPr>
          <w:rFonts w:asciiTheme="minorEastAsia" w:eastAsia="宋体" w:hAnsiTheme="minorEastAsia" w:hint="eastAsia"/>
        </w:rPr>
        <w:t>性。</w:t>
      </w:r>
    </w:p>
    <w:p w14:paraId="1C666D7D" w14:textId="24B71E5B" w:rsidR="00114E46" w:rsidRDefault="00F866D8" w:rsidP="00F866D8">
      <w:pPr>
        <w:pStyle w:val="affd"/>
        <w:ind w:leftChars="200" w:left="420" w:firstLineChars="0" w:firstLine="0"/>
        <w:rPr>
          <w:rFonts w:asciiTheme="minorEastAsia" w:eastAsia="宋体" w:hAnsiTheme="minorEastAsia"/>
        </w:rPr>
      </w:pPr>
      <w:r>
        <w:rPr>
          <w:rFonts w:asciiTheme="minorEastAsia" w:eastAsia="宋体" w:hAnsiTheme="minorEastAsia" w:hint="eastAsia"/>
        </w:rPr>
        <w:t>区块链监管结构应该支持跨链监管过程的安全和监管数据的隐私保护。</w:t>
      </w:r>
    </w:p>
    <w:p w14:paraId="148E33FF" w14:textId="6A711DBF" w:rsidR="00953224" w:rsidRPr="00BB6176" w:rsidRDefault="00F866D8" w:rsidP="00002B65">
      <w:pPr>
        <w:pStyle w:val="affd"/>
        <w:ind w:leftChars="200" w:left="420" w:firstLineChars="0" w:firstLine="0"/>
        <w:rPr>
          <w:rFonts w:asciiTheme="minorEastAsia" w:eastAsia="宋体" w:hAnsiTheme="minorEastAsia"/>
        </w:rPr>
      </w:pPr>
      <w:r>
        <w:rPr>
          <w:rFonts w:asciiTheme="minorEastAsia" w:eastAsia="宋体" w:hAnsiTheme="minorEastAsia" w:hint="eastAsia"/>
        </w:rPr>
        <w:t>区块链监管结构应该支持跨链监管行为的安全和可信准入，根据监管标准制定跨链监管执行规则。</w:t>
      </w:r>
    </w:p>
    <w:p w14:paraId="0E648483" w14:textId="0F5FAEEE" w:rsidR="00A7709A" w:rsidRPr="009E79AF" w:rsidRDefault="00BA099E" w:rsidP="009E79AF">
      <w:pPr>
        <w:pStyle w:val="a4"/>
        <w:spacing w:before="156" w:after="156"/>
        <w:rPr>
          <w:rFonts w:eastAsia="宋体"/>
        </w:rPr>
      </w:pPr>
      <w:bookmarkStart w:id="43" w:name="_Toc170069485"/>
      <w:r>
        <w:rPr>
          <w:rFonts w:eastAsia="宋体" w:hint="eastAsia"/>
        </w:rPr>
        <w:t>区块链交易</w:t>
      </w:r>
      <w:r w:rsidR="00A81CF0">
        <w:rPr>
          <w:rFonts w:eastAsia="宋体" w:hint="eastAsia"/>
        </w:rPr>
        <w:t>监管</w:t>
      </w:r>
      <w:r w:rsidR="00CE7F00">
        <w:rPr>
          <w:rFonts w:eastAsia="宋体" w:hint="eastAsia"/>
        </w:rPr>
        <w:t>参考</w:t>
      </w:r>
      <w:r w:rsidR="00A81CF0">
        <w:rPr>
          <w:rFonts w:eastAsia="宋体" w:hint="eastAsia"/>
        </w:rPr>
        <w:t>架构</w:t>
      </w:r>
      <w:bookmarkEnd w:id="38"/>
      <w:bookmarkEnd w:id="39"/>
      <w:bookmarkEnd w:id="40"/>
      <w:bookmarkEnd w:id="43"/>
    </w:p>
    <w:p w14:paraId="0E648484" w14:textId="50B2D0D2" w:rsidR="00A7709A" w:rsidRDefault="00F866D8">
      <w:pPr>
        <w:ind w:firstLine="372"/>
        <w:rPr>
          <w:rFonts w:ascii="Times New Roman" w:eastAsia="宋体" w:hAnsi="Times New Roman" w:cs="宋体"/>
          <w:szCs w:val="22"/>
          <w:lang w:bidi="ar"/>
        </w:rPr>
      </w:pPr>
      <w:r>
        <w:rPr>
          <w:rFonts w:ascii="Times New Roman" w:eastAsia="宋体" w:hAnsi="Times New Roman" w:cs="宋体" w:hint="eastAsia"/>
          <w:szCs w:val="22"/>
          <w:lang w:bidi="ar"/>
        </w:rPr>
        <w:t>区块链监管</w:t>
      </w:r>
      <w:r w:rsidR="009E79AF">
        <w:rPr>
          <w:rFonts w:ascii="Times New Roman" w:eastAsia="宋体" w:hAnsi="Times New Roman" w:cs="宋体" w:hint="eastAsia"/>
          <w:szCs w:val="22"/>
          <w:lang w:bidi="ar"/>
        </w:rPr>
        <w:t>参考</w:t>
      </w:r>
      <w:r>
        <w:rPr>
          <w:rFonts w:ascii="Times New Roman" w:eastAsia="宋体" w:hAnsi="Times New Roman" w:cs="宋体" w:hint="eastAsia"/>
          <w:szCs w:val="22"/>
          <w:lang w:bidi="ar"/>
        </w:rPr>
        <w:t>架构</w:t>
      </w:r>
      <w:r w:rsidR="009E79AF">
        <w:rPr>
          <w:rFonts w:ascii="Times New Roman" w:eastAsia="宋体" w:hAnsi="Times New Roman" w:cs="宋体" w:hint="eastAsia"/>
          <w:szCs w:val="22"/>
          <w:lang w:bidi="ar"/>
        </w:rPr>
        <w:t>利用</w:t>
      </w:r>
      <w:r w:rsidR="009F7611">
        <w:rPr>
          <w:rFonts w:ascii="Times New Roman" w:eastAsia="宋体" w:hAnsi="Times New Roman" w:cs="宋体" w:hint="eastAsia"/>
          <w:szCs w:val="22"/>
          <w:lang w:bidi="ar"/>
        </w:rPr>
        <w:t>分层</w:t>
      </w:r>
      <w:r w:rsidR="009E79AF">
        <w:rPr>
          <w:rFonts w:ascii="Times New Roman" w:eastAsia="宋体" w:hAnsi="Times New Roman" w:cs="宋体" w:hint="eastAsia"/>
          <w:szCs w:val="22"/>
          <w:lang w:bidi="ar"/>
        </w:rPr>
        <w:t>模型</w:t>
      </w:r>
      <w:r w:rsidR="009F7611">
        <w:rPr>
          <w:rFonts w:ascii="Times New Roman" w:eastAsia="宋体" w:hAnsi="Times New Roman" w:cs="宋体" w:hint="eastAsia"/>
          <w:szCs w:val="22"/>
          <w:lang w:bidi="ar"/>
        </w:rPr>
        <w:t>，</w:t>
      </w:r>
      <w:r w:rsidR="006B65F8">
        <w:rPr>
          <w:rFonts w:ascii="Times New Roman" w:eastAsia="宋体" w:hAnsi="Times New Roman" w:cs="宋体" w:hint="eastAsia"/>
          <w:szCs w:val="22"/>
          <w:lang w:bidi="ar"/>
        </w:rPr>
        <w:t>实现“业务</w:t>
      </w:r>
      <w:r w:rsidR="006B65F8">
        <w:rPr>
          <w:rFonts w:ascii="Times New Roman" w:eastAsia="宋体" w:hAnsi="Times New Roman" w:cs="Times New Roman"/>
          <w:szCs w:val="22"/>
          <w:lang w:bidi="ar"/>
        </w:rPr>
        <w:t>-</w:t>
      </w:r>
      <w:r w:rsidR="006B65F8">
        <w:rPr>
          <w:rFonts w:ascii="Times New Roman" w:eastAsia="宋体" w:hAnsi="Times New Roman" w:cs="宋体" w:hint="eastAsia"/>
          <w:szCs w:val="22"/>
          <w:lang w:bidi="ar"/>
        </w:rPr>
        <w:t>监管</w:t>
      </w:r>
      <w:r w:rsidR="006B65F8">
        <w:rPr>
          <w:rFonts w:ascii="Times New Roman" w:eastAsia="宋体" w:hAnsi="Times New Roman" w:cs="Times New Roman"/>
          <w:szCs w:val="22"/>
          <w:lang w:bidi="ar"/>
        </w:rPr>
        <w:t>-</w:t>
      </w:r>
      <w:r w:rsidR="006B65F8">
        <w:rPr>
          <w:rFonts w:ascii="Times New Roman" w:eastAsia="宋体" w:hAnsi="Times New Roman" w:cs="宋体" w:hint="eastAsia"/>
          <w:szCs w:val="22"/>
          <w:lang w:bidi="ar"/>
        </w:rPr>
        <w:t>许可”</w:t>
      </w:r>
      <w:r w:rsidR="009E79AF">
        <w:rPr>
          <w:rFonts w:ascii="Times New Roman" w:eastAsia="宋体" w:hAnsi="Times New Roman" w:cs="宋体" w:hint="eastAsia"/>
          <w:szCs w:val="22"/>
          <w:lang w:bidi="ar"/>
        </w:rPr>
        <w:t>的</w:t>
      </w:r>
      <w:r w:rsidR="006B65F8">
        <w:rPr>
          <w:rFonts w:ascii="Times New Roman" w:eastAsia="宋体" w:hAnsi="Times New Roman" w:cs="宋体" w:hint="eastAsia"/>
          <w:szCs w:val="22"/>
          <w:lang w:bidi="ar"/>
        </w:rPr>
        <w:t>层次分离，</w:t>
      </w:r>
      <w:r w:rsidR="009F7611">
        <w:rPr>
          <w:rFonts w:ascii="Times New Roman" w:eastAsia="宋体" w:hAnsi="Times New Roman" w:cs="宋体" w:hint="eastAsia"/>
          <w:szCs w:val="22"/>
          <w:lang w:bidi="ar"/>
        </w:rPr>
        <w:t>如</w:t>
      </w:r>
      <w:r w:rsidR="009F7611">
        <w:rPr>
          <w:rFonts w:ascii="Times New Roman" w:eastAsia="宋体" w:hAnsi="Times New Roman" w:cs="Times New Roman"/>
          <w:szCs w:val="22"/>
          <w:lang w:bidi="ar"/>
        </w:rPr>
        <w:fldChar w:fldCharType="begin"/>
      </w:r>
      <w:r w:rsidR="009F7611">
        <w:rPr>
          <w:rFonts w:ascii="Times New Roman" w:eastAsia="宋体" w:hAnsi="Times New Roman" w:cs="Times New Roman"/>
          <w:szCs w:val="22"/>
          <w:lang w:bidi="ar"/>
        </w:rPr>
        <w:instrText xml:space="preserve"> REF _Ref129641877 \h  \* MERGEFORMAT </w:instrText>
      </w:r>
      <w:r w:rsidR="009F7611">
        <w:rPr>
          <w:rFonts w:ascii="Times New Roman" w:eastAsia="宋体" w:hAnsi="Times New Roman" w:cs="Times New Roman"/>
          <w:szCs w:val="22"/>
          <w:lang w:bidi="ar"/>
        </w:rPr>
      </w:r>
      <w:r w:rsidR="009F7611">
        <w:rPr>
          <w:rFonts w:ascii="Times New Roman" w:eastAsia="宋体" w:hAnsi="Times New Roman" w:cs="Times New Roman"/>
          <w:szCs w:val="22"/>
          <w:lang w:bidi="ar"/>
        </w:rPr>
        <w:fldChar w:fldCharType="separate"/>
      </w:r>
      <w:r w:rsidR="009F7611">
        <w:rPr>
          <w:rFonts w:ascii="Times New Roman" w:eastAsia="宋体" w:hAnsi="Times New Roman" w:cs="宋体" w:hint="eastAsia"/>
          <w:szCs w:val="22"/>
          <w:lang w:bidi="ar"/>
        </w:rPr>
        <w:t>图</w:t>
      </w:r>
      <w:r w:rsidR="009F7611">
        <w:rPr>
          <w:rFonts w:ascii="Times New Roman" w:eastAsia="宋体" w:hAnsi="Times New Roman" w:cs="Times New Roman"/>
          <w:szCs w:val="22"/>
          <w:lang w:bidi="ar"/>
        </w:rPr>
        <w:t xml:space="preserve"> 1</w:t>
      </w:r>
      <w:r w:rsidR="009F7611">
        <w:rPr>
          <w:rFonts w:ascii="Times New Roman" w:eastAsia="宋体" w:hAnsi="Times New Roman" w:cs="Times New Roman"/>
          <w:szCs w:val="22"/>
          <w:lang w:bidi="ar"/>
        </w:rPr>
        <w:fldChar w:fldCharType="end"/>
      </w:r>
      <w:r w:rsidR="009F7611">
        <w:rPr>
          <w:rFonts w:ascii="Times New Roman" w:eastAsia="宋体" w:hAnsi="Times New Roman" w:cs="宋体" w:hint="eastAsia"/>
          <w:szCs w:val="22"/>
          <w:lang w:bidi="ar"/>
        </w:rPr>
        <w:t>所示</w:t>
      </w:r>
      <w:r w:rsidR="006B65F8">
        <w:rPr>
          <w:rFonts w:ascii="Times New Roman" w:eastAsia="宋体" w:hAnsi="Times New Roman" w:cs="宋体" w:hint="eastAsia"/>
          <w:szCs w:val="22"/>
          <w:lang w:bidi="ar"/>
        </w:rPr>
        <w:t>。架构</w:t>
      </w:r>
      <w:r w:rsidR="007668E9">
        <w:rPr>
          <w:rFonts w:ascii="Times New Roman" w:eastAsia="宋体" w:hAnsi="Times New Roman" w:cs="宋体" w:hint="eastAsia"/>
          <w:szCs w:val="22"/>
          <w:lang w:bidi="ar"/>
        </w:rPr>
        <w:t>宜分离</w:t>
      </w:r>
      <w:r w:rsidR="009F7611">
        <w:rPr>
          <w:rFonts w:ascii="Times New Roman" w:eastAsia="宋体" w:hAnsi="Times New Roman" w:cs="宋体" w:hint="eastAsia"/>
          <w:szCs w:val="22"/>
          <w:lang w:bidi="ar"/>
        </w:rPr>
        <w:t>业务层和监管层，以及管理监管策略的许可层</w:t>
      </w:r>
      <w:r w:rsidR="007668E9">
        <w:rPr>
          <w:rFonts w:ascii="Times New Roman" w:eastAsia="宋体" w:hAnsi="Times New Roman" w:cs="宋体" w:hint="eastAsia"/>
          <w:szCs w:val="22"/>
          <w:lang w:bidi="ar"/>
        </w:rPr>
        <w:t>。</w:t>
      </w:r>
      <w:r w:rsidR="009F7611">
        <w:rPr>
          <w:rFonts w:ascii="Times New Roman" w:eastAsia="宋体" w:hAnsi="Times New Roman" w:cs="宋体" w:hint="eastAsia"/>
          <w:szCs w:val="22"/>
          <w:lang w:bidi="ar"/>
        </w:rPr>
        <w:t>监管层与业务层</w:t>
      </w:r>
      <w:r w:rsidR="007668E9">
        <w:rPr>
          <w:rFonts w:ascii="Times New Roman" w:eastAsia="宋体" w:hAnsi="Times New Roman" w:cs="宋体" w:hint="eastAsia"/>
          <w:szCs w:val="22"/>
          <w:lang w:bidi="ar"/>
        </w:rPr>
        <w:t>需</w:t>
      </w:r>
      <w:r w:rsidR="009F7611">
        <w:rPr>
          <w:rFonts w:ascii="Times New Roman" w:eastAsia="宋体" w:hAnsi="Times New Roman" w:cs="宋体" w:hint="eastAsia"/>
          <w:szCs w:val="22"/>
          <w:lang w:bidi="ar"/>
        </w:rPr>
        <w:t>在许可层的授权下</w:t>
      </w:r>
      <w:r w:rsidR="007668E9">
        <w:rPr>
          <w:rFonts w:ascii="Times New Roman" w:eastAsia="宋体" w:hAnsi="Times New Roman" w:cs="宋体" w:hint="eastAsia"/>
          <w:szCs w:val="22"/>
          <w:lang w:bidi="ar"/>
        </w:rPr>
        <w:t>，</w:t>
      </w:r>
      <w:r w:rsidR="009F7611">
        <w:rPr>
          <w:rFonts w:ascii="Times New Roman" w:eastAsia="宋体" w:hAnsi="Times New Roman" w:cs="宋体" w:hint="eastAsia"/>
          <w:szCs w:val="22"/>
          <w:lang w:bidi="ar"/>
        </w:rPr>
        <w:t>利用跨链互操作技术实现监管指令和监管数据的交互。</w:t>
      </w:r>
    </w:p>
    <w:p w14:paraId="0E648485" w14:textId="77777777" w:rsidR="00A7709A" w:rsidRDefault="009F7611">
      <w:pPr>
        <w:jc w:val="center"/>
        <w:rPr>
          <w:rFonts w:eastAsia="宋体"/>
        </w:rPr>
      </w:pPr>
      <w:r>
        <w:rPr>
          <w:rFonts w:ascii="Times New Roman" w:eastAsia="宋体" w:hAnsi="Times New Roman" w:cs="Times New Roman"/>
          <w:noProof/>
          <w:szCs w:val="22"/>
          <w:lang w:bidi="ar"/>
        </w:rPr>
        <w:drawing>
          <wp:inline distT="0" distB="0" distL="114300" distR="114300" wp14:anchorId="0E64855C" wp14:editId="11E3F191">
            <wp:extent cx="2754000" cy="2167200"/>
            <wp:effectExtent l="0" t="0" r="0" b="0"/>
            <wp:docPr id="7" name="图片 2"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图片包含 图形用户界面&#10;&#10;描述已自动生成"/>
                    <pic:cNvPicPr>
                      <a:picLocks noChangeAspect="1"/>
                    </pic:cNvPicPr>
                  </pic:nvPicPr>
                  <pic:blipFill>
                    <a:blip r:embed="rId11"/>
                    <a:stretch>
                      <a:fillRect/>
                    </a:stretch>
                  </pic:blipFill>
                  <pic:spPr>
                    <a:xfrm>
                      <a:off x="0" y="0"/>
                      <a:ext cx="2754000" cy="2167200"/>
                    </a:xfrm>
                    <a:prstGeom prst="rect">
                      <a:avLst/>
                    </a:prstGeom>
                    <a:noFill/>
                    <a:ln>
                      <a:noFill/>
                    </a:ln>
                  </pic:spPr>
                </pic:pic>
              </a:graphicData>
            </a:graphic>
          </wp:inline>
        </w:drawing>
      </w:r>
    </w:p>
    <w:p w14:paraId="0E648486" w14:textId="34CC0F3B" w:rsidR="00A7709A" w:rsidRDefault="009F7611">
      <w:pPr>
        <w:pStyle w:val="affe"/>
        <w:jc w:val="center"/>
        <w:rPr>
          <w:rFonts w:ascii="Times New Roman" w:eastAsia="宋体" w:hAnsi="Times New Roman" w:cs="宋体"/>
          <w:sz w:val="21"/>
          <w:szCs w:val="22"/>
          <w:lang w:bidi="ar"/>
        </w:rPr>
      </w:pPr>
      <w:bookmarkStart w:id="44" w:name="_Ref129641877"/>
      <w:r>
        <w:rPr>
          <w:rFonts w:ascii="等线 Light" w:eastAsia="宋体" w:hAnsi="等线 Light" w:cs="黑体" w:hint="eastAsia"/>
          <w:sz w:val="20"/>
          <w:szCs w:val="20"/>
          <w:lang w:bidi="ar"/>
        </w:rPr>
        <w:t>图</w:t>
      </w:r>
      <w:r>
        <w:rPr>
          <w:rFonts w:ascii="等线 Light" w:eastAsia="宋体" w:hAnsi="等线 Light" w:cs="Times New Roman" w:hint="eastAsia"/>
          <w:sz w:val="20"/>
          <w:szCs w:val="20"/>
          <w:lang w:bidi="ar"/>
        </w:rPr>
        <w:t xml:space="preserve"> </w:t>
      </w:r>
      <w:r>
        <w:rPr>
          <w:rFonts w:ascii="等线 Light" w:eastAsia="宋体" w:hAnsi="等线 Light" w:cs="Times New Roman" w:hint="eastAsia"/>
          <w:sz w:val="20"/>
          <w:szCs w:val="20"/>
          <w:lang w:bidi="ar"/>
        </w:rPr>
        <w:fldChar w:fldCharType="begin"/>
      </w:r>
      <w:r>
        <w:rPr>
          <w:rFonts w:ascii="等线 Light" w:eastAsia="宋体" w:hAnsi="等线 Light" w:cs="Times New Roman" w:hint="eastAsia"/>
          <w:sz w:val="20"/>
          <w:szCs w:val="20"/>
          <w:lang w:bidi="ar"/>
        </w:rPr>
        <w:instrText xml:space="preserve"> SEQ </w:instrText>
      </w:r>
      <w:r>
        <w:rPr>
          <w:rFonts w:ascii="等线 Light" w:eastAsia="宋体" w:hAnsi="等线 Light" w:cs="黑体" w:hint="eastAsia"/>
          <w:sz w:val="20"/>
          <w:szCs w:val="20"/>
          <w:lang w:bidi="ar"/>
        </w:rPr>
        <w:instrText>图</w:instrText>
      </w:r>
      <w:r>
        <w:rPr>
          <w:rFonts w:ascii="等线 Light" w:eastAsia="宋体" w:hAnsi="等线 Light" w:cs="Times New Roman" w:hint="eastAsia"/>
          <w:sz w:val="20"/>
          <w:szCs w:val="20"/>
          <w:lang w:bidi="ar"/>
        </w:rPr>
        <w:instrText xml:space="preserve"> \* ARABIC </w:instrText>
      </w:r>
      <w:r>
        <w:rPr>
          <w:rFonts w:ascii="等线 Light" w:eastAsia="宋体" w:hAnsi="等线 Light" w:cs="Times New Roman" w:hint="eastAsia"/>
          <w:sz w:val="20"/>
          <w:szCs w:val="20"/>
          <w:lang w:bidi="ar"/>
        </w:rPr>
        <w:fldChar w:fldCharType="separate"/>
      </w:r>
      <w:r>
        <w:rPr>
          <w:rFonts w:ascii="Times New Roman" w:eastAsia="宋体" w:hAnsi="Times New Roman" w:cs="Times New Roman"/>
          <w:sz w:val="20"/>
          <w:szCs w:val="20"/>
          <w:lang w:bidi="ar"/>
        </w:rPr>
        <w:t>1</w:t>
      </w:r>
      <w:r>
        <w:rPr>
          <w:rFonts w:ascii="等线 Light" w:eastAsia="宋体" w:hAnsi="等线 Light" w:cs="Times New Roman" w:hint="eastAsia"/>
          <w:sz w:val="20"/>
          <w:szCs w:val="20"/>
          <w:lang w:bidi="ar"/>
        </w:rPr>
        <w:fldChar w:fldCharType="end"/>
      </w:r>
      <w:bookmarkEnd w:id="44"/>
      <w:r>
        <w:rPr>
          <w:rFonts w:ascii="等线 Light" w:eastAsia="宋体" w:hAnsi="等线 Light" w:cs="Times New Roman" w:hint="eastAsia"/>
          <w:sz w:val="20"/>
          <w:szCs w:val="20"/>
          <w:lang w:bidi="ar"/>
        </w:rPr>
        <w:t xml:space="preserve"> </w:t>
      </w:r>
      <w:r>
        <w:rPr>
          <w:rFonts w:ascii="等线 Light" w:eastAsia="宋体" w:hAnsi="等线 Light" w:cs="黑体" w:hint="eastAsia"/>
          <w:sz w:val="20"/>
          <w:szCs w:val="20"/>
          <w:lang w:bidi="ar"/>
        </w:rPr>
        <w:t>分层跨链监管</w:t>
      </w:r>
      <w:r w:rsidR="00C82706">
        <w:rPr>
          <w:rFonts w:ascii="等线 Light" w:eastAsia="宋体" w:hAnsi="等线 Light" w:cs="黑体" w:hint="eastAsia"/>
          <w:sz w:val="20"/>
          <w:szCs w:val="20"/>
          <w:lang w:bidi="ar"/>
        </w:rPr>
        <w:t>体系</w:t>
      </w:r>
      <w:r>
        <w:rPr>
          <w:rFonts w:ascii="等线 Light" w:eastAsia="宋体" w:hAnsi="等线 Light" w:cs="黑体" w:hint="eastAsia"/>
          <w:sz w:val="20"/>
          <w:szCs w:val="20"/>
          <w:lang w:bidi="ar"/>
        </w:rPr>
        <w:t>架构</w:t>
      </w:r>
    </w:p>
    <w:p w14:paraId="0E648487" w14:textId="268A9C00" w:rsidR="00A7709A" w:rsidRDefault="009F7611">
      <w:pPr>
        <w:pStyle w:val="a5"/>
        <w:rPr>
          <w:rFonts w:eastAsia="宋体"/>
        </w:rPr>
      </w:pPr>
      <w:bookmarkStart w:id="45" w:name="_Toc170069486"/>
      <w:r>
        <w:rPr>
          <w:rFonts w:eastAsia="宋体" w:hint="eastAsia"/>
        </w:rPr>
        <w:t>业务层</w:t>
      </w:r>
      <w:r w:rsidR="006B65F8">
        <w:rPr>
          <w:rFonts w:eastAsia="宋体" w:hint="eastAsia"/>
        </w:rPr>
        <w:t>及业务区块链</w:t>
      </w:r>
      <w:bookmarkEnd w:id="45"/>
    </w:p>
    <w:p w14:paraId="0E648488" w14:textId="2B781253" w:rsidR="00A7709A" w:rsidRDefault="009F7611">
      <w:pPr>
        <w:ind w:firstLine="420"/>
        <w:rPr>
          <w:rFonts w:eastAsia="宋体"/>
        </w:rPr>
      </w:pPr>
      <w:r>
        <w:rPr>
          <w:rFonts w:ascii="Times New Roman" w:eastAsia="宋体" w:hAnsi="Times New Roman" w:cs="宋体" w:hint="eastAsia"/>
          <w:szCs w:val="22"/>
          <w:lang w:bidi="ar"/>
        </w:rPr>
        <w:t>在架构中，业务层</w:t>
      </w:r>
      <w:r w:rsidR="006B65F8">
        <w:rPr>
          <w:rFonts w:ascii="Times New Roman" w:eastAsia="宋体" w:hAnsi="Times New Roman" w:cs="宋体" w:hint="eastAsia"/>
          <w:szCs w:val="22"/>
          <w:lang w:bidi="ar"/>
        </w:rPr>
        <w:t>包括</w:t>
      </w:r>
      <w:r>
        <w:rPr>
          <w:rFonts w:ascii="Times New Roman" w:eastAsia="宋体" w:hAnsi="Times New Roman" w:cs="宋体" w:hint="eastAsia"/>
          <w:szCs w:val="22"/>
          <w:lang w:bidi="ar"/>
        </w:rPr>
        <w:t>多</w:t>
      </w:r>
      <w:r w:rsidR="006B65F8">
        <w:rPr>
          <w:rFonts w:ascii="Times New Roman" w:eastAsia="宋体" w:hAnsi="Times New Roman" w:cs="宋体" w:hint="eastAsia"/>
          <w:szCs w:val="22"/>
          <w:lang w:bidi="ar"/>
        </w:rPr>
        <w:t>条同构或异构</w:t>
      </w:r>
      <w:r>
        <w:rPr>
          <w:rFonts w:ascii="Times New Roman" w:eastAsia="宋体" w:hAnsi="Times New Roman" w:cs="宋体" w:hint="eastAsia"/>
          <w:szCs w:val="22"/>
          <w:lang w:bidi="ar"/>
        </w:rPr>
        <w:t>区块链。业务层的主要功能应包括：</w:t>
      </w:r>
    </w:p>
    <w:p w14:paraId="0E648489" w14:textId="77777777" w:rsidR="00A7709A" w:rsidRDefault="009F7611">
      <w:pPr>
        <w:pStyle w:val="msolistparagraph0"/>
        <w:widowControl/>
        <w:numPr>
          <w:ilvl w:val="0"/>
          <w:numId w:val="18"/>
        </w:numPr>
        <w:ind w:firstLineChars="0"/>
      </w:pPr>
      <w:r>
        <w:rPr>
          <w:rFonts w:cs="宋体" w:hint="eastAsia"/>
        </w:rPr>
        <w:t>业务区块链为当前的业务构建可信应用系统和交易平台。</w:t>
      </w:r>
    </w:p>
    <w:p w14:paraId="0E64848A" w14:textId="3863BD10" w:rsidR="00A7709A" w:rsidRDefault="009F7611">
      <w:pPr>
        <w:pStyle w:val="msolistparagraph0"/>
        <w:widowControl/>
        <w:numPr>
          <w:ilvl w:val="0"/>
          <w:numId w:val="18"/>
        </w:numPr>
        <w:ind w:firstLineChars="0"/>
      </w:pPr>
      <w:r>
        <w:rPr>
          <w:rFonts w:cs="宋体" w:hint="eastAsia"/>
        </w:rPr>
        <w:t>业务层负责集成现有的实体业务区块链，执行区块链网络的业务交易。</w:t>
      </w:r>
    </w:p>
    <w:p w14:paraId="0E64848B" w14:textId="3D3A226F" w:rsidR="00A7709A" w:rsidRDefault="009F7611">
      <w:pPr>
        <w:widowControl/>
        <w:ind w:firstLine="420"/>
        <w:jc w:val="left"/>
        <w:rPr>
          <w:rFonts w:ascii="Times New Roman" w:eastAsia="宋体" w:hAnsi="Times New Roman" w:cs="Times New Roman"/>
          <w:szCs w:val="22"/>
          <w:lang w:bidi="ar"/>
        </w:rPr>
      </w:pPr>
      <w:r>
        <w:rPr>
          <w:rFonts w:ascii="Times New Roman" w:eastAsia="宋体" w:hAnsi="Times New Roman" w:cs="Times New Roman" w:hint="eastAsia"/>
          <w:szCs w:val="22"/>
          <w:lang w:bidi="ar"/>
        </w:rPr>
        <w:t>业务层</w:t>
      </w:r>
      <w:r w:rsidR="006B65F8">
        <w:rPr>
          <w:rFonts w:ascii="Times New Roman" w:eastAsia="宋体" w:hAnsi="Times New Roman" w:cs="Times New Roman" w:hint="eastAsia"/>
          <w:szCs w:val="22"/>
          <w:lang w:bidi="ar"/>
        </w:rPr>
        <w:t>采用</w:t>
      </w:r>
      <w:r>
        <w:rPr>
          <w:rFonts w:ascii="Times New Roman" w:eastAsia="宋体" w:hAnsi="Times New Roman" w:cs="Times New Roman" w:hint="eastAsia"/>
          <w:szCs w:val="22"/>
          <w:lang w:bidi="ar"/>
        </w:rPr>
        <w:t>模块化设计</w:t>
      </w:r>
      <w:r w:rsidR="006B65F8">
        <w:rPr>
          <w:rFonts w:ascii="Times New Roman" w:eastAsia="宋体" w:hAnsi="Times New Roman" w:cs="Times New Roman" w:hint="eastAsia"/>
          <w:szCs w:val="22"/>
          <w:lang w:bidi="ar"/>
        </w:rPr>
        <w:t>模式</w:t>
      </w:r>
      <w:r>
        <w:rPr>
          <w:rFonts w:ascii="Times New Roman" w:eastAsia="宋体" w:hAnsi="Times New Roman" w:cs="Times New Roman" w:hint="eastAsia"/>
          <w:szCs w:val="22"/>
          <w:lang w:bidi="ar"/>
        </w:rPr>
        <w:t>，</w:t>
      </w:r>
      <w:r w:rsidR="006B65F8">
        <w:rPr>
          <w:rFonts w:ascii="Times New Roman" w:eastAsia="宋体" w:hAnsi="Times New Roman" w:cs="Times New Roman" w:hint="eastAsia"/>
          <w:szCs w:val="22"/>
          <w:lang w:bidi="ar"/>
        </w:rPr>
        <w:t>应满足</w:t>
      </w:r>
      <w:r>
        <w:rPr>
          <w:rFonts w:ascii="Times New Roman" w:eastAsia="宋体" w:hAnsi="Times New Roman" w:cs="Times New Roman" w:hint="eastAsia"/>
          <w:szCs w:val="22"/>
          <w:lang w:bidi="ar"/>
        </w:rPr>
        <w:t>实体业务中不同业务功能的分离，降低业务平台内部的耦合度，保证业务交易的高效和可信。同时</w:t>
      </w:r>
      <w:r w:rsidR="006B65F8">
        <w:rPr>
          <w:rFonts w:ascii="Times New Roman" w:eastAsia="宋体" w:hAnsi="Times New Roman" w:cs="Times New Roman" w:hint="eastAsia"/>
          <w:szCs w:val="22"/>
          <w:lang w:bidi="ar"/>
        </w:rPr>
        <w:t>便于</w:t>
      </w:r>
      <w:r>
        <w:rPr>
          <w:rFonts w:ascii="Times New Roman" w:eastAsia="宋体" w:hAnsi="Times New Roman" w:cs="Times New Roman" w:hint="eastAsia"/>
          <w:szCs w:val="22"/>
          <w:lang w:bidi="ar"/>
        </w:rPr>
        <w:t>监管</w:t>
      </w:r>
      <w:r w:rsidR="006B65F8">
        <w:rPr>
          <w:rFonts w:ascii="Times New Roman" w:eastAsia="宋体" w:hAnsi="Times New Roman" w:cs="Times New Roman" w:hint="eastAsia"/>
          <w:szCs w:val="22"/>
          <w:lang w:bidi="ar"/>
        </w:rPr>
        <w:t>区块链</w:t>
      </w:r>
      <w:r>
        <w:rPr>
          <w:rFonts w:ascii="Times New Roman" w:eastAsia="宋体" w:hAnsi="Times New Roman" w:cs="Times New Roman" w:hint="eastAsia"/>
          <w:szCs w:val="22"/>
          <w:lang w:bidi="ar"/>
        </w:rPr>
        <w:t>链实施接入监管。</w:t>
      </w:r>
    </w:p>
    <w:p w14:paraId="0E64848C" w14:textId="048FA82E" w:rsidR="00A7709A" w:rsidRDefault="009F7611">
      <w:pPr>
        <w:pStyle w:val="a5"/>
        <w:rPr>
          <w:rFonts w:eastAsia="宋体"/>
        </w:rPr>
      </w:pPr>
      <w:bookmarkStart w:id="46" w:name="_Toc129642368"/>
      <w:bookmarkStart w:id="47" w:name="_Toc143788552"/>
      <w:bookmarkStart w:id="48" w:name="_Toc129642423"/>
      <w:bookmarkStart w:id="49" w:name="_Toc170069487"/>
      <w:r>
        <w:rPr>
          <w:rFonts w:eastAsia="宋体" w:hint="eastAsia"/>
        </w:rPr>
        <w:t>监管层</w:t>
      </w:r>
      <w:bookmarkEnd w:id="46"/>
      <w:bookmarkEnd w:id="47"/>
      <w:bookmarkEnd w:id="48"/>
      <w:r w:rsidR="00424568">
        <w:rPr>
          <w:rFonts w:eastAsia="宋体" w:hint="eastAsia"/>
        </w:rPr>
        <w:t>及监管区块链</w:t>
      </w:r>
      <w:bookmarkEnd w:id="49"/>
    </w:p>
    <w:p w14:paraId="0E64848E" w14:textId="1CC9CA5B" w:rsidR="00A7709A" w:rsidRDefault="009F7611" w:rsidP="006B65F8">
      <w:pPr>
        <w:ind w:firstLine="372"/>
        <w:rPr>
          <w:rFonts w:eastAsia="宋体"/>
        </w:rPr>
      </w:pPr>
      <w:r>
        <w:rPr>
          <w:rFonts w:ascii="Times New Roman" w:eastAsia="宋体" w:hAnsi="Times New Roman" w:cs="宋体" w:hint="eastAsia"/>
          <w:szCs w:val="22"/>
          <w:lang w:bidi="ar"/>
        </w:rPr>
        <w:t>在架构中，监管层由</w:t>
      </w:r>
      <w:r w:rsidR="006B65F8">
        <w:rPr>
          <w:rFonts w:ascii="Times New Roman" w:eastAsia="宋体" w:hAnsi="Times New Roman" w:cs="宋体" w:hint="eastAsia"/>
          <w:szCs w:val="22"/>
          <w:lang w:bidi="ar"/>
        </w:rPr>
        <w:t>多个</w:t>
      </w:r>
      <w:r>
        <w:rPr>
          <w:rFonts w:ascii="Times New Roman" w:eastAsia="宋体" w:hAnsi="Times New Roman" w:cs="宋体" w:hint="eastAsia"/>
          <w:szCs w:val="22"/>
          <w:lang w:bidi="ar"/>
        </w:rPr>
        <w:t>监管机构按照监管需求和策略的许可独立设置的监管链系统。监管层的主要功能应包括：</w:t>
      </w:r>
    </w:p>
    <w:p w14:paraId="0E64848F" w14:textId="77777777" w:rsidR="00A7709A" w:rsidRDefault="009F7611">
      <w:pPr>
        <w:pStyle w:val="affe"/>
        <w:numPr>
          <w:ilvl w:val="0"/>
          <w:numId w:val="19"/>
        </w:numPr>
        <w:rPr>
          <w:rFonts w:ascii="Times New Roman" w:eastAsia="宋体" w:hAnsi="Times New Roman"/>
        </w:rPr>
      </w:pPr>
      <w:r>
        <w:rPr>
          <w:rFonts w:ascii="Times New Roman" w:eastAsia="宋体" w:hAnsi="Times New Roman" w:cs="宋体" w:hint="eastAsia"/>
          <w:sz w:val="21"/>
          <w:szCs w:val="22"/>
          <w:lang w:bidi="ar"/>
        </w:rPr>
        <w:t>监管层为业务区块链系统提供独立可信的监管实施平台。</w:t>
      </w:r>
    </w:p>
    <w:p w14:paraId="0E648491" w14:textId="669AB133" w:rsidR="00A7709A" w:rsidRPr="006B65F8" w:rsidRDefault="009F7611" w:rsidP="006B65F8">
      <w:pPr>
        <w:pStyle w:val="affe"/>
        <w:numPr>
          <w:ilvl w:val="0"/>
          <w:numId w:val="19"/>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监管层在业务链中设置共享监管节点或跨链接入的方式实施监管行为。</w:t>
      </w:r>
      <w:r w:rsidRPr="006B65F8">
        <w:rPr>
          <w:rFonts w:ascii="Times New Roman" w:eastAsia="宋体" w:hAnsi="Times New Roman" w:cs="宋体" w:hint="eastAsia"/>
          <w:sz w:val="21"/>
          <w:szCs w:val="22"/>
          <w:lang w:bidi="ar"/>
        </w:rPr>
        <w:t>监管与业务分离，实现监管行为和业务行为的松散耦合，避免监管和业务之间的相互影响，而监管链对业务</w:t>
      </w:r>
      <w:r w:rsidR="006B65F8">
        <w:rPr>
          <w:rFonts w:ascii="Times New Roman" w:eastAsia="宋体" w:hAnsi="Times New Roman" w:cs="宋体" w:hint="eastAsia"/>
          <w:sz w:val="21"/>
          <w:szCs w:val="22"/>
          <w:lang w:bidi="ar"/>
        </w:rPr>
        <w:t>链</w:t>
      </w:r>
      <w:r w:rsidRPr="006B65F8">
        <w:rPr>
          <w:rFonts w:ascii="Times New Roman" w:eastAsia="宋体" w:hAnsi="Times New Roman" w:cs="宋体" w:hint="eastAsia"/>
          <w:sz w:val="21"/>
          <w:szCs w:val="22"/>
          <w:lang w:bidi="ar"/>
        </w:rPr>
        <w:t>的监管接入，</w:t>
      </w:r>
      <w:r w:rsidR="006B65F8">
        <w:rPr>
          <w:rFonts w:ascii="Times New Roman" w:eastAsia="宋体" w:hAnsi="Times New Roman" w:cs="宋体" w:hint="eastAsia"/>
          <w:sz w:val="21"/>
          <w:szCs w:val="22"/>
          <w:lang w:bidi="ar"/>
        </w:rPr>
        <w:t>应能够支持</w:t>
      </w:r>
      <w:r w:rsidRPr="006B65F8">
        <w:rPr>
          <w:rFonts w:ascii="Times New Roman" w:eastAsia="宋体" w:hAnsi="Times New Roman" w:cs="宋体" w:hint="eastAsia"/>
          <w:sz w:val="21"/>
          <w:szCs w:val="22"/>
          <w:lang w:bidi="ar"/>
        </w:rPr>
        <w:t>监管链对业务链中异常行为的监管。</w:t>
      </w:r>
    </w:p>
    <w:p w14:paraId="0E648492" w14:textId="77777777" w:rsidR="00A7709A" w:rsidRDefault="009F7611">
      <w:pPr>
        <w:pStyle w:val="a5"/>
        <w:rPr>
          <w:rFonts w:eastAsia="宋体"/>
        </w:rPr>
      </w:pPr>
      <w:bookmarkStart w:id="50" w:name="_Toc129642369"/>
      <w:bookmarkStart w:id="51" w:name="_Toc143788553"/>
      <w:bookmarkStart w:id="52" w:name="_Toc129642424"/>
      <w:bookmarkStart w:id="53" w:name="_Toc170069488"/>
      <w:r>
        <w:rPr>
          <w:rFonts w:eastAsia="宋体" w:hint="eastAsia"/>
        </w:rPr>
        <w:t>许可层</w:t>
      </w:r>
      <w:bookmarkEnd w:id="50"/>
      <w:bookmarkEnd w:id="51"/>
      <w:bookmarkEnd w:id="52"/>
      <w:bookmarkEnd w:id="53"/>
    </w:p>
    <w:p w14:paraId="0E648493" w14:textId="578CD3AF" w:rsidR="00A7709A" w:rsidRDefault="009F7611">
      <w:pPr>
        <w:ind w:firstLine="372"/>
        <w:rPr>
          <w:rFonts w:eastAsia="宋体"/>
        </w:rPr>
      </w:pPr>
      <w:r>
        <w:rPr>
          <w:rFonts w:ascii="Times New Roman" w:eastAsia="宋体" w:hAnsi="Times New Roman" w:cs="宋体" w:hint="eastAsia"/>
          <w:szCs w:val="22"/>
          <w:lang w:bidi="ar"/>
        </w:rPr>
        <w:t>在架构中，许可层调和监管的集中式权威需求和区块链去中心化的业务需求，实现了监管策略和监管实施的无关性，监管机构可以根据自身的监管需求实时的调整和更新监管策略。许可层的主要功能应包括：</w:t>
      </w:r>
    </w:p>
    <w:p w14:paraId="0E648494" w14:textId="77777777" w:rsidR="00A7709A" w:rsidRDefault="009F7611">
      <w:pPr>
        <w:pStyle w:val="affe"/>
        <w:numPr>
          <w:ilvl w:val="0"/>
          <w:numId w:val="20"/>
        </w:numPr>
        <w:rPr>
          <w:rFonts w:ascii="Times New Roman" w:eastAsia="宋体" w:hAnsi="Times New Roman"/>
        </w:rPr>
      </w:pPr>
      <w:r>
        <w:rPr>
          <w:rFonts w:ascii="Times New Roman" w:eastAsia="宋体" w:hAnsi="Times New Roman" w:cs="宋体" w:hint="eastAsia"/>
          <w:sz w:val="21"/>
          <w:szCs w:val="22"/>
          <w:lang w:bidi="ar"/>
        </w:rPr>
        <w:t>业务层接入许可</w:t>
      </w:r>
    </w:p>
    <w:p w14:paraId="0E648495" w14:textId="77777777" w:rsidR="00A7709A" w:rsidRDefault="009F7611">
      <w:pPr>
        <w:pStyle w:val="affe"/>
        <w:numPr>
          <w:ilvl w:val="0"/>
          <w:numId w:val="20"/>
        </w:numPr>
        <w:rPr>
          <w:rFonts w:ascii="Times New Roman" w:eastAsia="宋体" w:hAnsi="Times New Roman"/>
        </w:rPr>
      </w:pPr>
      <w:r>
        <w:rPr>
          <w:rFonts w:ascii="Times New Roman" w:eastAsia="宋体" w:hAnsi="Times New Roman" w:cs="宋体" w:hint="eastAsia"/>
          <w:sz w:val="21"/>
          <w:szCs w:val="22"/>
          <w:lang w:bidi="ar"/>
        </w:rPr>
        <w:t>监管层接入许可</w:t>
      </w:r>
    </w:p>
    <w:p w14:paraId="0E648496" w14:textId="77777777" w:rsidR="00A7709A" w:rsidRDefault="009F7611">
      <w:pPr>
        <w:pStyle w:val="affe"/>
        <w:numPr>
          <w:ilvl w:val="0"/>
          <w:numId w:val="20"/>
        </w:numPr>
        <w:rPr>
          <w:rFonts w:ascii="Times New Roman" w:eastAsia="宋体" w:hAnsi="Times New Roman"/>
        </w:rPr>
      </w:pPr>
      <w:r>
        <w:rPr>
          <w:rFonts w:ascii="Times New Roman" w:eastAsia="宋体" w:hAnsi="Times New Roman" w:cs="宋体" w:hint="eastAsia"/>
          <w:sz w:val="21"/>
          <w:szCs w:val="22"/>
          <w:lang w:bidi="ar"/>
        </w:rPr>
        <w:t>监管动作准入许可</w:t>
      </w:r>
    </w:p>
    <w:p w14:paraId="0E648497" w14:textId="5DF45342" w:rsidR="00A7709A" w:rsidRDefault="009F7611">
      <w:pPr>
        <w:widowControl/>
        <w:ind w:firstLine="420"/>
        <w:jc w:val="left"/>
        <w:rPr>
          <w:rFonts w:ascii="Times New Roman" w:eastAsia="宋体" w:hAnsi="Times New Roman" w:cs="Times New Roman"/>
          <w:szCs w:val="22"/>
          <w:lang w:bidi="ar"/>
        </w:rPr>
      </w:pPr>
      <w:r>
        <w:rPr>
          <w:rFonts w:ascii="Times New Roman" w:eastAsia="宋体" w:hAnsi="Times New Roman" w:cs="Times New Roman" w:hint="eastAsia"/>
          <w:szCs w:val="22"/>
          <w:lang w:bidi="ar"/>
        </w:rPr>
        <w:lastRenderedPageBreak/>
        <w:t>许可策略层的设置为监管</w:t>
      </w:r>
      <w:r w:rsidR="00424568">
        <w:rPr>
          <w:rFonts w:ascii="Times New Roman" w:eastAsia="宋体" w:hAnsi="Times New Roman" w:cs="Times New Roman" w:hint="eastAsia"/>
          <w:szCs w:val="22"/>
          <w:lang w:bidi="ar"/>
        </w:rPr>
        <w:t>执行的</w:t>
      </w:r>
      <w:r>
        <w:rPr>
          <w:rFonts w:ascii="Times New Roman" w:eastAsia="宋体" w:hAnsi="Times New Roman" w:cs="Times New Roman" w:hint="eastAsia"/>
          <w:szCs w:val="22"/>
          <w:lang w:bidi="ar"/>
        </w:rPr>
        <w:t>通用性和灵活性提供保证，权威机构</w:t>
      </w:r>
      <w:r w:rsidR="00E03F85">
        <w:rPr>
          <w:rFonts w:ascii="Times New Roman" w:eastAsia="宋体" w:hAnsi="Times New Roman" w:cs="Times New Roman" w:hint="eastAsia"/>
          <w:szCs w:val="22"/>
          <w:lang w:bidi="ar"/>
        </w:rPr>
        <w:t>能够利用</w:t>
      </w:r>
      <w:r>
        <w:rPr>
          <w:rFonts w:ascii="Times New Roman" w:eastAsia="宋体" w:hAnsi="Times New Roman" w:cs="Times New Roman" w:hint="eastAsia"/>
          <w:szCs w:val="22"/>
          <w:lang w:bidi="ar"/>
        </w:rPr>
        <w:t>许可策略保证监管集权，而授权接入实现了监管行为</w:t>
      </w:r>
      <w:r w:rsidR="008F02C3">
        <w:rPr>
          <w:rFonts w:ascii="Times New Roman" w:eastAsia="宋体" w:hAnsi="Times New Roman" w:cs="Times New Roman" w:hint="eastAsia"/>
          <w:szCs w:val="22"/>
          <w:lang w:bidi="ar"/>
        </w:rPr>
        <w:t>对</w:t>
      </w:r>
      <w:r>
        <w:rPr>
          <w:rFonts w:ascii="Times New Roman" w:eastAsia="宋体" w:hAnsi="Times New Roman" w:cs="Times New Roman" w:hint="eastAsia"/>
          <w:szCs w:val="22"/>
          <w:lang w:bidi="ar"/>
        </w:rPr>
        <w:t>业务行为的</w:t>
      </w:r>
      <w:r w:rsidR="008F02C3">
        <w:rPr>
          <w:rFonts w:ascii="Times New Roman" w:eastAsia="宋体" w:hAnsi="Times New Roman" w:cs="Times New Roman" w:hint="eastAsia"/>
          <w:szCs w:val="22"/>
          <w:lang w:bidi="ar"/>
        </w:rPr>
        <w:t>松散耦合</w:t>
      </w:r>
      <w:r>
        <w:rPr>
          <w:rFonts w:ascii="Times New Roman" w:eastAsia="宋体" w:hAnsi="Times New Roman" w:cs="Times New Roman" w:hint="eastAsia"/>
          <w:szCs w:val="22"/>
          <w:lang w:bidi="ar"/>
        </w:rPr>
        <w:t>监管，</w:t>
      </w:r>
      <w:r w:rsidR="008F02C3">
        <w:rPr>
          <w:rFonts w:ascii="Times New Roman" w:eastAsia="宋体" w:hAnsi="Times New Roman" w:cs="Times New Roman" w:hint="eastAsia"/>
          <w:szCs w:val="22"/>
          <w:lang w:bidi="ar"/>
        </w:rPr>
        <w:t>能够</w:t>
      </w:r>
      <w:r w:rsidR="00E04D83">
        <w:rPr>
          <w:rFonts w:ascii="Times New Roman" w:eastAsia="宋体" w:hAnsi="Times New Roman" w:cs="Times New Roman" w:hint="eastAsia"/>
          <w:szCs w:val="22"/>
          <w:lang w:bidi="ar"/>
        </w:rPr>
        <w:t>保障</w:t>
      </w:r>
      <w:r>
        <w:rPr>
          <w:rFonts w:ascii="Times New Roman" w:eastAsia="宋体" w:hAnsi="Times New Roman" w:cs="Times New Roman" w:hint="eastAsia"/>
          <w:szCs w:val="22"/>
          <w:lang w:bidi="ar"/>
        </w:rPr>
        <w:t>业务链去中心化、共识协商的可信特点。</w:t>
      </w:r>
    </w:p>
    <w:p w14:paraId="0E648498" w14:textId="362A922B" w:rsidR="00A7709A" w:rsidRDefault="001247E4">
      <w:pPr>
        <w:pStyle w:val="a5"/>
        <w:rPr>
          <w:rFonts w:eastAsia="宋体"/>
        </w:rPr>
      </w:pPr>
      <w:bookmarkStart w:id="54" w:name="_Toc129642425"/>
      <w:bookmarkStart w:id="55" w:name="_Toc143788554"/>
      <w:bookmarkStart w:id="56" w:name="_Toc129642370"/>
      <w:bookmarkStart w:id="57" w:name="_Toc170069489"/>
      <w:r>
        <w:rPr>
          <w:rFonts w:eastAsia="宋体" w:hint="eastAsia"/>
        </w:rPr>
        <w:t>监管执行流程</w:t>
      </w:r>
      <w:bookmarkEnd w:id="54"/>
      <w:bookmarkEnd w:id="55"/>
      <w:bookmarkEnd w:id="56"/>
      <w:bookmarkEnd w:id="57"/>
    </w:p>
    <w:p w14:paraId="0E648499" w14:textId="77777777" w:rsidR="00A7709A" w:rsidRDefault="009F7611">
      <w:pPr>
        <w:pStyle w:val="a6"/>
        <w:spacing w:before="156" w:after="156"/>
        <w:rPr>
          <w:rFonts w:eastAsia="宋体"/>
        </w:rPr>
      </w:pPr>
      <w:r>
        <w:rPr>
          <w:rFonts w:eastAsia="宋体" w:hint="eastAsia"/>
        </w:rPr>
        <w:t>总体概括</w:t>
      </w:r>
    </w:p>
    <w:p w14:paraId="0E64849A" w14:textId="70BF5E60" w:rsidR="00A7709A" w:rsidRDefault="00491BB6">
      <w:pPr>
        <w:ind w:firstLine="420"/>
        <w:rPr>
          <w:rFonts w:eastAsia="宋体"/>
        </w:rPr>
      </w:pPr>
      <w:r>
        <w:rPr>
          <w:rFonts w:ascii="Times New Roman" w:eastAsia="宋体" w:hAnsi="Times New Roman" w:cs="宋体" w:hint="eastAsia"/>
          <w:szCs w:val="22"/>
          <w:lang w:bidi="ar"/>
        </w:rPr>
        <w:t>参考</w:t>
      </w:r>
      <w:r w:rsidR="009F7611">
        <w:rPr>
          <w:rFonts w:ascii="Times New Roman" w:eastAsia="宋体" w:hAnsi="Times New Roman" w:cs="宋体" w:hint="eastAsia"/>
          <w:szCs w:val="22"/>
          <w:lang w:bidi="ar"/>
        </w:rPr>
        <w:t>架构提供了</w:t>
      </w:r>
      <w:r w:rsidR="00CB39F8">
        <w:rPr>
          <w:rFonts w:ascii="Times New Roman" w:eastAsia="宋体" w:hAnsi="Times New Roman" w:cs="宋体" w:hint="eastAsia"/>
          <w:szCs w:val="22"/>
          <w:lang w:bidi="ar"/>
        </w:rPr>
        <w:t>监管</w:t>
      </w:r>
      <w:r w:rsidR="009F7611">
        <w:rPr>
          <w:rFonts w:ascii="Times New Roman" w:eastAsia="宋体" w:hAnsi="Times New Roman" w:cs="宋体" w:hint="eastAsia"/>
          <w:szCs w:val="22"/>
          <w:lang w:bidi="ar"/>
        </w:rPr>
        <w:t>区块链应用系统的</w:t>
      </w:r>
      <w:r w:rsidR="00A96B71">
        <w:rPr>
          <w:rFonts w:ascii="Times New Roman" w:eastAsia="宋体" w:hAnsi="Times New Roman" w:cs="宋体" w:hint="eastAsia"/>
          <w:szCs w:val="22"/>
          <w:lang w:bidi="ar"/>
        </w:rPr>
        <w:t>解决方案</w:t>
      </w:r>
      <w:r w:rsidR="009F7611">
        <w:rPr>
          <w:rFonts w:ascii="Times New Roman" w:eastAsia="宋体" w:hAnsi="Times New Roman" w:cs="宋体" w:hint="eastAsia"/>
          <w:szCs w:val="22"/>
          <w:lang w:bidi="ar"/>
        </w:rPr>
        <w:t>，基于该结构可以实现对</w:t>
      </w:r>
      <w:r w:rsidR="005712FA">
        <w:rPr>
          <w:rFonts w:ascii="Times New Roman" w:eastAsia="宋体" w:hAnsi="Times New Roman" w:cs="宋体" w:hint="eastAsia"/>
          <w:szCs w:val="22"/>
          <w:lang w:bidi="ar"/>
        </w:rPr>
        <w:t>异构</w:t>
      </w:r>
      <w:r w:rsidR="009F7611">
        <w:rPr>
          <w:rFonts w:ascii="Times New Roman" w:eastAsia="宋体" w:hAnsi="Times New Roman" w:cs="宋体" w:hint="eastAsia"/>
          <w:szCs w:val="22"/>
          <w:lang w:bidi="ar"/>
        </w:rPr>
        <w:t>业务区块链的接入监管，该架构既能够适应监管行为和业务内容的多样性，也具有对业务链和监管链规模的扩展性。本文件从业务角度出发，</w:t>
      </w:r>
      <w:r w:rsidR="00F07259">
        <w:rPr>
          <w:rFonts w:ascii="Times New Roman" w:eastAsia="宋体" w:hAnsi="Times New Roman" w:cs="宋体" w:hint="eastAsia"/>
          <w:szCs w:val="22"/>
          <w:lang w:bidi="ar"/>
        </w:rPr>
        <w:t>提出</w:t>
      </w:r>
      <w:r w:rsidR="009F7611">
        <w:rPr>
          <w:rFonts w:ascii="Times New Roman" w:eastAsia="宋体" w:hAnsi="Times New Roman" w:cs="宋体" w:hint="eastAsia"/>
          <w:szCs w:val="22"/>
          <w:lang w:bidi="ar"/>
        </w:rPr>
        <w:t>利用该架构实施区块链系统监管的一般性标准流程。监管流程</w:t>
      </w:r>
      <w:r w:rsidR="00FC6A21">
        <w:rPr>
          <w:rFonts w:ascii="Times New Roman" w:eastAsia="宋体" w:hAnsi="Times New Roman" w:cs="宋体" w:hint="eastAsia"/>
          <w:szCs w:val="22"/>
          <w:lang w:bidi="ar"/>
        </w:rPr>
        <w:t>宜包括</w:t>
      </w:r>
      <w:r w:rsidR="00E45227">
        <w:rPr>
          <w:rFonts w:ascii="Times New Roman" w:eastAsia="宋体" w:hAnsi="Times New Roman" w:cs="宋体" w:hint="eastAsia"/>
          <w:szCs w:val="22"/>
          <w:lang w:bidi="ar"/>
        </w:rPr>
        <w:t>如下阶段：</w:t>
      </w:r>
      <w:r w:rsidR="009F7611">
        <w:rPr>
          <w:rFonts w:ascii="Times New Roman" w:eastAsia="宋体" w:hAnsi="Times New Roman" w:cs="宋体" w:hint="eastAsia"/>
          <w:szCs w:val="22"/>
          <w:lang w:bidi="ar"/>
        </w:rPr>
        <w:t>注册与接入、监管授权、监管动作实施和监管结果发布，</w:t>
      </w:r>
      <w:r w:rsidR="008671AC">
        <w:rPr>
          <w:rFonts w:ascii="Times New Roman" w:eastAsia="宋体" w:hAnsi="Times New Roman" w:cs="宋体" w:hint="eastAsia"/>
          <w:szCs w:val="22"/>
          <w:lang w:bidi="ar"/>
        </w:rPr>
        <w:t>监管执行流程示意</w:t>
      </w:r>
      <w:r w:rsidR="009F7611">
        <w:rPr>
          <w:rFonts w:ascii="Times New Roman" w:eastAsia="宋体" w:hAnsi="Times New Roman" w:cs="宋体" w:hint="eastAsia"/>
          <w:szCs w:val="22"/>
          <w:lang w:bidi="ar"/>
        </w:rPr>
        <w:t>如</w:t>
      </w:r>
      <w:r w:rsidR="009F7611">
        <w:rPr>
          <w:rFonts w:ascii="Times New Roman" w:eastAsia="宋体" w:hAnsi="Times New Roman" w:cs="Times New Roman"/>
          <w:szCs w:val="22"/>
          <w:lang w:bidi="ar"/>
        </w:rPr>
        <w:fldChar w:fldCharType="begin"/>
      </w:r>
      <w:r w:rsidR="009F7611">
        <w:rPr>
          <w:rFonts w:ascii="Times New Roman" w:eastAsia="宋体" w:hAnsi="Times New Roman" w:cs="Times New Roman"/>
          <w:szCs w:val="22"/>
          <w:lang w:bidi="ar"/>
        </w:rPr>
        <w:instrText xml:space="preserve"> REF _Ref129641845 \h  \* MERGEFORMAT </w:instrText>
      </w:r>
      <w:r w:rsidR="009F7611">
        <w:rPr>
          <w:rFonts w:ascii="Times New Roman" w:eastAsia="宋体" w:hAnsi="Times New Roman" w:cs="Times New Roman"/>
          <w:szCs w:val="22"/>
          <w:lang w:bidi="ar"/>
        </w:rPr>
      </w:r>
      <w:r w:rsidR="009F7611">
        <w:rPr>
          <w:rFonts w:ascii="Times New Roman" w:eastAsia="宋体" w:hAnsi="Times New Roman" w:cs="Times New Roman"/>
          <w:szCs w:val="22"/>
          <w:lang w:bidi="ar"/>
        </w:rPr>
        <w:fldChar w:fldCharType="separate"/>
      </w:r>
      <w:r w:rsidR="009F7611">
        <w:rPr>
          <w:rFonts w:ascii="Times New Roman" w:eastAsia="宋体" w:hAnsi="Times New Roman" w:cs="宋体" w:hint="eastAsia"/>
          <w:szCs w:val="22"/>
          <w:lang w:bidi="ar"/>
        </w:rPr>
        <w:t>图</w:t>
      </w:r>
      <w:r w:rsidR="009F7611">
        <w:rPr>
          <w:rFonts w:ascii="Times New Roman" w:eastAsia="宋体" w:hAnsi="Times New Roman" w:cs="Times New Roman"/>
          <w:szCs w:val="22"/>
          <w:lang w:bidi="ar"/>
        </w:rPr>
        <w:t xml:space="preserve"> 2</w:t>
      </w:r>
      <w:r w:rsidR="009F7611">
        <w:rPr>
          <w:rFonts w:ascii="Times New Roman" w:eastAsia="宋体" w:hAnsi="Times New Roman" w:cs="Times New Roman"/>
          <w:szCs w:val="22"/>
          <w:lang w:bidi="ar"/>
        </w:rPr>
        <w:fldChar w:fldCharType="end"/>
      </w:r>
      <w:r w:rsidR="009F7611">
        <w:rPr>
          <w:rFonts w:ascii="Times New Roman" w:eastAsia="宋体" w:hAnsi="Times New Roman" w:cs="宋体" w:hint="eastAsia"/>
          <w:szCs w:val="22"/>
          <w:lang w:bidi="ar"/>
        </w:rPr>
        <w:t>所示。</w:t>
      </w:r>
    </w:p>
    <w:p w14:paraId="0E64849B" w14:textId="6F915082" w:rsidR="00A7709A" w:rsidRDefault="00DB1870">
      <w:pPr>
        <w:jc w:val="center"/>
        <w:rPr>
          <w:rFonts w:eastAsia="宋体"/>
        </w:rPr>
      </w:pPr>
      <w:r>
        <w:rPr>
          <w:noProof/>
        </w:rPr>
        <w:drawing>
          <wp:inline distT="0" distB="0" distL="0" distR="0" wp14:anchorId="3E332809" wp14:editId="13B0725D">
            <wp:extent cx="3229200" cy="2160000"/>
            <wp:effectExtent l="0" t="0" r="0" b="0"/>
            <wp:docPr id="1753888065" name="图片 3"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88065" name="图片 3" descr="图形用户界面&#10;&#10;中度可信度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29200" cy="2160000"/>
                    </a:xfrm>
                    <a:prstGeom prst="rect">
                      <a:avLst/>
                    </a:prstGeom>
                    <a:noFill/>
                    <a:ln>
                      <a:noFill/>
                    </a:ln>
                  </pic:spPr>
                </pic:pic>
              </a:graphicData>
            </a:graphic>
          </wp:inline>
        </w:drawing>
      </w:r>
    </w:p>
    <w:p w14:paraId="0E64849C" w14:textId="77777777" w:rsidR="00A7709A" w:rsidRDefault="009F7611">
      <w:pPr>
        <w:jc w:val="center"/>
        <w:rPr>
          <w:rFonts w:eastAsia="宋体"/>
        </w:rPr>
      </w:pPr>
      <w:bookmarkStart w:id="58" w:name="_Ref129641845"/>
      <w:r>
        <w:rPr>
          <w:rFonts w:ascii="Times New Roman" w:eastAsia="宋体" w:hAnsi="Times New Roman" w:cs="宋体" w:hint="eastAsia"/>
          <w:szCs w:val="22"/>
          <w:lang w:bidi="ar"/>
        </w:rPr>
        <w:t>图</w:t>
      </w:r>
      <w:r>
        <w:rPr>
          <w:rFonts w:ascii="Times New Roman" w:eastAsia="宋体" w:hAnsi="Times New Roman" w:cs="Times New Roman"/>
          <w:szCs w:val="22"/>
          <w:lang w:bidi="ar"/>
        </w:rPr>
        <w:t xml:space="preserve"> </w:t>
      </w:r>
      <w:r>
        <w:rPr>
          <w:rFonts w:ascii="Times New Roman" w:eastAsia="宋体" w:hAnsi="Times New Roman" w:cs="Times New Roman"/>
          <w:szCs w:val="22"/>
          <w:lang w:bidi="ar"/>
        </w:rPr>
        <w:fldChar w:fldCharType="begin"/>
      </w:r>
      <w:r>
        <w:rPr>
          <w:rFonts w:ascii="Times New Roman" w:eastAsia="宋体" w:hAnsi="Times New Roman" w:cs="Times New Roman"/>
          <w:szCs w:val="22"/>
          <w:lang w:bidi="ar"/>
        </w:rPr>
        <w:instrText xml:space="preserve"> SEQ </w:instrText>
      </w:r>
      <w:r>
        <w:rPr>
          <w:rFonts w:ascii="Times New Roman" w:eastAsia="宋体" w:hAnsi="Times New Roman" w:cs="宋体" w:hint="eastAsia"/>
          <w:szCs w:val="22"/>
          <w:lang w:bidi="ar"/>
        </w:rPr>
        <w:instrText>图</w:instrText>
      </w:r>
      <w:r>
        <w:rPr>
          <w:rFonts w:ascii="Times New Roman" w:eastAsia="宋体" w:hAnsi="Times New Roman" w:cs="Times New Roman"/>
          <w:szCs w:val="22"/>
          <w:lang w:bidi="ar"/>
        </w:rPr>
        <w:instrText xml:space="preserve"> \* ARABIC </w:instrText>
      </w:r>
      <w:r>
        <w:rPr>
          <w:rFonts w:ascii="Times New Roman" w:eastAsia="宋体" w:hAnsi="Times New Roman" w:cs="Times New Roman"/>
          <w:szCs w:val="22"/>
          <w:lang w:bidi="ar"/>
        </w:rPr>
        <w:fldChar w:fldCharType="separate"/>
      </w:r>
      <w:r>
        <w:rPr>
          <w:rFonts w:ascii="Times New Roman" w:eastAsia="宋体" w:hAnsi="Times New Roman" w:cs="Times New Roman"/>
          <w:szCs w:val="22"/>
          <w:lang w:bidi="ar"/>
        </w:rPr>
        <w:t>2</w:t>
      </w:r>
      <w:r>
        <w:rPr>
          <w:rFonts w:ascii="Times New Roman" w:eastAsia="宋体" w:hAnsi="Times New Roman" w:cs="Times New Roman"/>
          <w:szCs w:val="22"/>
          <w:lang w:bidi="ar"/>
        </w:rPr>
        <w:fldChar w:fldCharType="end"/>
      </w:r>
      <w:bookmarkEnd w:id="58"/>
      <w:r>
        <w:rPr>
          <w:rFonts w:ascii="Times New Roman" w:eastAsia="宋体" w:hAnsi="Times New Roman" w:cs="Times New Roman"/>
          <w:szCs w:val="22"/>
          <w:lang w:bidi="ar"/>
        </w:rPr>
        <w:t xml:space="preserve"> </w:t>
      </w:r>
      <w:r>
        <w:rPr>
          <w:rFonts w:ascii="Times New Roman" w:eastAsia="宋体" w:hAnsi="Times New Roman" w:cs="宋体" w:hint="eastAsia"/>
          <w:szCs w:val="22"/>
          <w:lang w:bidi="ar"/>
        </w:rPr>
        <w:t>监管架构执行流程示意图</w:t>
      </w:r>
    </w:p>
    <w:p w14:paraId="0E64849D" w14:textId="20C63AD1" w:rsidR="00A7709A" w:rsidRDefault="009F7611">
      <w:pPr>
        <w:pStyle w:val="a6"/>
        <w:spacing w:before="156" w:after="156"/>
        <w:rPr>
          <w:rFonts w:eastAsia="宋体"/>
        </w:rPr>
      </w:pPr>
      <w:r>
        <w:rPr>
          <w:rFonts w:eastAsia="宋体" w:hint="eastAsia"/>
        </w:rPr>
        <w:t>注册与</w:t>
      </w:r>
      <w:r w:rsidR="004831D6">
        <w:rPr>
          <w:rFonts w:eastAsia="宋体" w:hint="eastAsia"/>
        </w:rPr>
        <w:t>准入</w:t>
      </w:r>
      <w:r>
        <w:rPr>
          <w:rFonts w:eastAsia="宋体" w:hint="eastAsia"/>
        </w:rPr>
        <w:t>阶段</w:t>
      </w:r>
    </w:p>
    <w:p w14:paraId="0E64849E" w14:textId="37B6F12C" w:rsidR="00A7709A" w:rsidRPr="008836B3" w:rsidRDefault="009F7611" w:rsidP="008836B3">
      <w:pPr>
        <w:ind w:firstLine="372"/>
        <w:rPr>
          <w:rFonts w:eastAsia="宋体"/>
        </w:rPr>
      </w:pPr>
      <w:r>
        <w:rPr>
          <w:rFonts w:ascii="Times New Roman" w:eastAsia="宋体" w:hAnsi="Times New Roman" w:cs="宋体" w:hint="eastAsia"/>
          <w:szCs w:val="22"/>
          <w:lang w:bidi="ar"/>
        </w:rPr>
        <w:t>该阶段监管链和业务链主要进行两方面的注册与</w:t>
      </w:r>
      <w:r w:rsidR="00441B1D">
        <w:rPr>
          <w:rFonts w:ascii="Times New Roman" w:eastAsia="宋体" w:hAnsi="Times New Roman" w:cs="宋体" w:hint="eastAsia"/>
          <w:szCs w:val="22"/>
          <w:lang w:bidi="ar"/>
        </w:rPr>
        <w:t>准入许可</w:t>
      </w:r>
      <w:r>
        <w:rPr>
          <w:rFonts w:ascii="Times New Roman" w:eastAsia="宋体" w:hAnsi="Times New Roman" w:cs="宋体" w:hint="eastAsia"/>
          <w:szCs w:val="22"/>
          <w:lang w:bidi="ar"/>
        </w:rPr>
        <w:t>。</w:t>
      </w:r>
      <w:r w:rsidR="008836B3">
        <w:rPr>
          <w:rFonts w:ascii="Times New Roman" w:eastAsia="宋体" w:hAnsi="Times New Roman" w:cs="宋体" w:hint="eastAsia"/>
          <w:szCs w:val="22"/>
          <w:lang w:bidi="ar"/>
        </w:rPr>
        <w:t>执行流程宜</w:t>
      </w:r>
      <w:r w:rsidR="00E753D3">
        <w:rPr>
          <w:rFonts w:ascii="Times New Roman" w:eastAsia="宋体" w:hAnsi="Times New Roman" w:cs="宋体" w:hint="eastAsia"/>
          <w:szCs w:val="22"/>
          <w:lang w:bidi="ar"/>
        </w:rPr>
        <w:t>包括</w:t>
      </w:r>
      <w:r w:rsidR="008836B3">
        <w:rPr>
          <w:rFonts w:ascii="Times New Roman" w:eastAsia="宋体" w:hAnsi="Times New Roman" w:cs="宋体" w:hint="eastAsia"/>
          <w:szCs w:val="22"/>
          <w:lang w:bidi="ar"/>
        </w:rPr>
        <w:t>如下步骤：</w:t>
      </w:r>
    </w:p>
    <w:p w14:paraId="0E64849F" w14:textId="24EAD4A0" w:rsidR="00A7709A" w:rsidRDefault="009F7611">
      <w:pPr>
        <w:pStyle w:val="affe"/>
        <w:numPr>
          <w:ilvl w:val="0"/>
          <w:numId w:val="21"/>
        </w:numPr>
        <w:rPr>
          <w:rFonts w:ascii="Times New Roman" w:eastAsia="宋体" w:hAnsi="Times New Roman"/>
        </w:rPr>
      </w:pPr>
      <w:r>
        <w:rPr>
          <w:rFonts w:ascii="Times New Roman" w:eastAsia="宋体" w:hAnsi="Times New Roman" w:cs="宋体" w:hint="eastAsia"/>
          <w:sz w:val="21"/>
          <w:szCs w:val="22"/>
          <w:lang w:bidi="ar"/>
        </w:rPr>
        <w:t>首先，监管方和业务方</w:t>
      </w:r>
      <w:r w:rsidR="0005180B">
        <w:rPr>
          <w:rFonts w:ascii="Times New Roman" w:eastAsia="宋体" w:hAnsi="Times New Roman" w:cs="宋体" w:hint="eastAsia"/>
          <w:sz w:val="21"/>
          <w:szCs w:val="22"/>
          <w:lang w:bidi="ar"/>
        </w:rPr>
        <w:t>需</w:t>
      </w:r>
      <w:r>
        <w:rPr>
          <w:rFonts w:ascii="Times New Roman" w:eastAsia="宋体" w:hAnsi="Times New Roman" w:cs="宋体" w:hint="eastAsia"/>
          <w:sz w:val="21"/>
          <w:szCs w:val="22"/>
          <w:lang w:bidi="ar"/>
        </w:rPr>
        <w:t>根据许可层</w:t>
      </w:r>
      <w:r w:rsidR="0005180B">
        <w:rPr>
          <w:rFonts w:ascii="Times New Roman" w:eastAsia="宋体" w:hAnsi="Times New Roman" w:cs="宋体" w:hint="eastAsia"/>
          <w:sz w:val="21"/>
          <w:szCs w:val="22"/>
          <w:lang w:bidi="ar"/>
        </w:rPr>
        <w:t>制定</w:t>
      </w:r>
      <w:r>
        <w:rPr>
          <w:rFonts w:ascii="Times New Roman" w:eastAsia="宋体" w:hAnsi="Times New Roman" w:cs="宋体" w:hint="eastAsia"/>
          <w:sz w:val="21"/>
          <w:szCs w:val="22"/>
          <w:lang w:bidi="ar"/>
        </w:rPr>
        <w:t>的接入策略</w:t>
      </w:r>
      <w:r w:rsidR="0005180B">
        <w:rPr>
          <w:rFonts w:ascii="Times New Roman" w:eastAsia="宋体" w:hAnsi="Times New Roman" w:cs="宋体" w:hint="eastAsia"/>
          <w:sz w:val="21"/>
          <w:szCs w:val="22"/>
          <w:lang w:bidi="ar"/>
        </w:rPr>
        <w:t>、</w:t>
      </w:r>
      <w:r>
        <w:rPr>
          <w:rFonts w:ascii="Times New Roman" w:eastAsia="宋体" w:hAnsi="Times New Roman" w:cs="宋体" w:hint="eastAsia"/>
          <w:sz w:val="21"/>
          <w:szCs w:val="22"/>
          <w:lang w:bidi="ar"/>
        </w:rPr>
        <w:t>监管</w:t>
      </w:r>
      <w:r w:rsidR="00732714">
        <w:rPr>
          <w:rFonts w:ascii="Times New Roman" w:eastAsia="宋体" w:hAnsi="Times New Roman" w:cs="宋体" w:hint="eastAsia"/>
          <w:sz w:val="21"/>
          <w:szCs w:val="22"/>
          <w:lang w:bidi="ar"/>
        </w:rPr>
        <w:t>需求和</w:t>
      </w:r>
      <w:r>
        <w:rPr>
          <w:rFonts w:ascii="Times New Roman" w:eastAsia="宋体" w:hAnsi="Times New Roman" w:cs="宋体" w:hint="eastAsia"/>
          <w:sz w:val="21"/>
          <w:szCs w:val="22"/>
          <w:lang w:bidi="ar"/>
        </w:rPr>
        <w:t>业务需求，</w:t>
      </w:r>
      <w:r w:rsidR="00732714">
        <w:rPr>
          <w:rFonts w:ascii="Times New Roman" w:eastAsia="宋体" w:hAnsi="Times New Roman" w:cs="宋体" w:hint="eastAsia"/>
          <w:sz w:val="21"/>
          <w:szCs w:val="22"/>
          <w:lang w:bidi="ar"/>
        </w:rPr>
        <w:t>准许</w:t>
      </w:r>
      <w:r>
        <w:rPr>
          <w:rFonts w:ascii="Times New Roman" w:eastAsia="宋体" w:hAnsi="Times New Roman" w:cs="宋体" w:hint="eastAsia"/>
          <w:sz w:val="21"/>
          <w:szCs w:val="22"/>
          <w:lang w:bidi="ar"/>
        </w:rPr>
        <w:t>监管链或业务链</w:t>
      </w:r>
      <w:r w:rsidR="00732714">
        <w:rPr>
          <w:rFonts w:ascii="Times New Roman" w:eastAsia="宋体" w:hAnsi="Times New Roman" w:cs="宋体" w:hint="eastAsia"/>
          <w:sz w:val="21"/>
          <w:szCs w:val="22"/>
          <w:lang w:bidi="ar"/>
        </w:rPr>
        <w:t>加入</w:t>
      </w:r>
      <w:r>
        <w:rPr>
          <w:rFonts w:ascii="Times New Roman" w:eastAsia="宋体" w:hAnsi="Times New Roman" w:cs="宋体" w:hint="eastAsia"/>
          <w:sz w:val="21"/>
          <w:szCs w:val="22"/>
          <w:lang w:bidi="ar"/>
        </w:rPr>
        <w:t>到监管架构中，使其能够执行监管或业务行为。</w:t>
      </w:r>
    </w:p>
    <w:p w14:paraId="0E6484A2" w14:textId="55CADDD8" w:rsidR="00A7709A" w:rsidRPr="00EE3EAC" w:rsidRDefault="009F7611" w:rsidP="00EE3EAC">
      <w:pPr>
        <w:pStyle w:val="affe"/>
        <w:numPr>
          <w:ilvl w:val="0"/>
          <w:numId w:val="21"/>
        </w:numPr>
        <w:rPr>
          <w:rFonts w:ascii="Times New Roman" w:eastAsia="宋体" w:hAnsi="Times New Roman"/>
        </w:rPr>
      </w:pPr>
      <w:r>
        <w:rPr>
          <w:rFonts w:ascii="Times New Roman" w:eastAsia="宋体" w:hAnsi="Times New Roman" w:cs="宋体" w:hint="eastAsia"/>
          <w:sz w:val="21"/>
          <w:szCs w:val="22"/>
          <w:lang w:bidi="ar"/>
        </w:rPr>
        <w:t>其次，</w:t>
      </w:r>
      <w:r w:rsidR="00976530">
        <w:rPr>
          <w:rFonts w:ascii="Times New Roman" w:eastAsia="宋体" w:hAnsi="Times New Roman" w:cs="宋体" w:hint="eastAsia"/>
          <w:sz w:val="21"/>
          <w:szCs w:val="22"/>
          <w:lang w:bidi="ar"/>
        </w:rPr>
        <w:t>该阶段还需</w:t>
      </w:r>
      <w:r w:rsidR="00F11BEC">
        <w:rPr>
          <w:rFonts w:ascii="Times New Roman" w:eastAsia="宋体" w:hAnsi="Times New Roman" w:cs="宋体" w:hint="eastAsia"/>
          <w:sz w:val="21"/>
          <w:szCs w:val="22"/>
          <w:lang w:bidi="ar"/>
        </w:rPr>
        <w:t>实施已</w:t>
      </w:r>
      <w:r>
        <w:rPr>
          <w:rFonts w:ascii="Times New Roman" w:eastAsia="宋体" w:hAnsi="Times New Roman" w:cs="宋体" w:hint="eastAsia"/>
          <w:sz w:val="21"/>
          <w:szCs w:val="22"/>
          <w:lang w:bidi="ar"/>
        </w:rPr>
        <w:t>接入监管架构的监管链和业务链</w:t>
      </w:r>
      <w:r w:rsidR="00F11BEC">
        <w:rPr>
          <w:rFonts w:ascii="Times New Roman" w:eastAsia="宋体" w:hAnsi="Times New Roman" w:cs="宋体" w:hint="eastAsia"/>
          <w:sz w:val="21"/>
          <w:szCs w:val="22"/>
          <w:lang w:bidi="ar"/>
        </w:rPr>
        <w:t>的监管准入许可</w:t>
      </w:r>
      <w:r>
        <w:rPr>
          <w:rFonts w:ascii="Times New Roman" w:eastAsia="宋体" w:hAnsi="Times New Roman" w:cs="宋体" w:hint="eastAsia"/>
          <w:sz w:val="21"/>
          <w:szCs w:val="22"/>
          <w:lang w:bidi="ar"/>
        </w:rPr>
        <w:t>。</w:t>
      </w:r>
    </w:p>
    <w:p w14:paraId="0E6484A3" w14:textId="77777777" w:rsidR="00A7709A" w:rsidRDefault="009F7611">
      <w:pPr>
        <w:pStyle w:val="a6"/>
        <w:spacing w:before="156" w:after="156"/>
        <w:rPr>
          <w:rFonts w:eastAsia="宋体"/>
        </w:rPr>
      </w:pPr>
      <w:r>
        <w:rPr>
          <w:rFonts w:eastAsia="宋体" w:hint="eastAsia"/>
        </w:rPr>
        <w:t>监管授权阶段</w:t>
      </w:r>
    </w:p>
    <w:p w14:paraId="0E6484A4" w14:textId="24581753" w:rsidR="00A7709A" w:rsidRDefault="009F7611">
      <w:pPr>
        <w:pStyle w:val="affe"/>
        <w:numPr>
          <w:ilvl w:val="0"/>
          <w:numId w:val="22"/>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当监管链发起监管请求后，需要经过授权许可才能接入</w:t>
      </w:r>
      <w:r w:rsidR="00B347A1">
        <w:rPr>
          <w:rFonts w:ascii="Times New Roman" w:eastAsia="宋体" w:hAnsi="Times New Roman" w:cs="宋体" w:hint="eastAsia"/>
          <w:sz w:val="21"/>
          <w:szCs w:val="22"/>
          <w:lang w:bidi="ar"/>
        </w:rPr>
        <w:t>待</w:t>
      </w:r>
      <w:r>
        <w:rPr>
          <w:rFonts w:ascii="Times New Roman" w:eastAsia="宋体" w:hAnsi="Times New Roman" w:cs="宋体" w:hint="eastAsia"/>
          <w:sz w:val="21"/>
          <w:szCs w:val="22"/>
          <w:lang w:bidi="ar"/>
        </w:rPr>
        <w:t>监管的业务区块链中，</w:t>
      </w:r>
      <w:r w:rsidR="00DD423E">
        <w:rPr>
          <w:rFonts w:ascii="Times New Roman" w:eastAsia="宋体" w:hAnsi="Times New Roman" w:cs="宋体" w:hint="eastAsia"/>
          <w:sz w:val="21"/>
          <w:szCs w:val="22"/>
          <w:lang w:bidi="ar"/>
        </w:rPr>
        <w:t>未获得授权许可</w:t>
      </w:r>
      <w:r>
        <w:rPr>
          <w:rFonts w:ascii="Times New Roman" w:eastAsia="宋体" w:hAnsi="Times New Roman" w:cs="宋体" w:hint="eastAsia"/>
          <w:sz w:val="21"/>
          <w:szCs w:val="22"/>
          <w:lang w:bidi="ar"/>
        </w:rPr>
        <w:t>的监管链无法接入并执行监管行为。</w:t>
      </w:r>
    </w:p>
    <w:p w14:paraId="0E6484A5" w14:textId="77777777" w:rsidR="00A7709A" w:rsidRDefault="009F7611">
      <w:pPr>
        <w:pStyle w:val="a6"/>
        <w:spacing w:before="156" w:after="156"/>
        <w:rPr>
          <w:rFonts w:eastAsia="宋体"/>
        </w:rPr>
      </w:pPr>
      <w:r>
        <w:rPr>
          <w:rFonts w:eastAsia="宋体" w:hint="eastAsia"/>
        </w:rPr>
        <w:t>监管动作执行阶段</w:t>
      </w:r>
    </w:p>
    <w:p w14:paraId="0E6484A6" w14:textId="4312BA1B" w:rsidR="00A7709A" w:rsidRDefault="009F7611">
      <w:pPr>
        <w:ind w:firstLine="372"/>
        <w:rPr>
          <w:rFonts w:eastAsia="宋体"/>
        </w:rPr>
      </w:pPr>
      <w:r>
        <w:rPr>
          <w:rFonts w:ascii="Times New Roman" w:eastAsia="宋体" w:hAnsi="Times New Roman" w:cs="宋体" w:hint="eastAsia"/>
          <w:szCs w:val="22"/>
          <w:lang w:bidi="ar"/>
        </w:rPr>
        <w:t>监管</w:t>
      </w:r>
      <w:r w:rsidR="00EA2D00">
        <w:rPr>
          <w:rFonts w:ascii="Times New Roman" w:eastAsia="宋体" w:hAnsi="Times New Roman" w:cs="宋体" w:hint="eastAsia"/>
          <w:szCs w:val="22"/>
          <w:lang w:bidi="ar"/>
        </w:rPr>
        <w:t>区块</w:t>
      </w:r>
      <w:r>
        <w:rPr>
          <w:rFonts w:ascii="Times New Roman" w:eastAsia="宋体" w:hAnsi="Times New Roman" w:cs="宋体" w:hint="eastAsia"/>
          <w:szCs w:val="22"/>
          <w:lang w:bidi="ar"/>
        </w:rPr>
        <w:t>链获得授权许可，</w:t>
      </w:r>
      <w:r w:rsidR="00BC15EB">
        <w:rPr>
          <w:rFonts w:ascii="Times New Roman" w:eastAsia="宋体" w:hAnsi="Times New Roman" w:cs="宋体" w:hint="eastAsia"/>
          <w:szCs w:val="22"/>
          <w:lang w:bidi="ar"/>
        </w:rPr>
        <w:t>需通过</w:t>
      </w:r>
      <w:r>
        <w:rPr>
          <w:rFonts w:ascii="Times New Roman" w:eastAsia="宋体" w:hAnsi="Times New Roman" w:cs="宋体" w:hint="eastAsia"/>
          <w:szCs w:val="22"/>
          <w:lang w:bidi="ar"/>
        </w:rPr>
        <w:t>接入对应的业务</w:t>
      </w:r>
      <w:r w:rsidR="00B46DC6">
        <w:rPr>
          <w:rFonts w:ascii="Times New Roman" w:eastAsia="宋体" w:hAnsi="Times New Roman" w:cs="宋体" w:hint="eastAsia"/>
          <w:szCs w:val="22"/>
          <w:lang w:bidi="ar"/>
        </w:rPr>
        <w:t>区块链</w:t>
      </w:r>
      <w:r>
        <w:rPr>
          <w:rFonts w:ascii="Times New Roman" w:eastAsia="宋体" w:hAnsi="Times New Roman" w:cs="宋体" w:hint="eastAsia"/>
          <w:szCs w:val="22"/>
          <w:lang w:bidi="ar"/>
        </w:rPr>
        <w:t>中获取业务数据。</w:t>
      </w:r>
      <w:r w:rsidR="008836B3">
        <w:rPr>
          <w:rFonts w:ascii="Times New Roman" w:eastAsia="宋体" w:hAnsi="Times New Roman" w:cs="宋体" w:hint="eastAsia"/>
          <w:szCs w:val="22"/>
          <w:lang w:bidi="ar"/>
        </w:rPr>
        <w:t>执行流程宜</w:t>
      </w:r>
      <w:r w:rsidR="00E753D3">
        <w:rPr>
          <w:rFonts w:ascii="Times New Roman" w:eastAsia="宋体" w:hAnsi="Times New Roman" w:cs="宋体" w:hint="eastAsia"/>
          <w:szCs w:val="22"/>
          <w:lang w:bidi="ar"/>
        </w:rPr>
        <w:t>包括</w:t>
      </w:r>
      <w:r w:rsidR="008836B3">
        <w:rPr>
          <w:rFonts w:ascii="Times New Roman" w:eastAsia="宋体" w:hAnsi="Times New Roman" w:cs="宋体" w:hint="eastAsia"/>
          <w:szCs w:val="22"/>
          <w:lang w:bidi="ar"/>
        </w:rPr>
        <w:t>如下步骤：</w:t>
      </w:r>
    </w:p>
    <w:p w14:paraId="0E6484A7" w14:textId="4EF38916" w:rsidR="00A7709A" w:rsidRDefault="009F7611">
      <w:pPr>
        <w:pStyle w:val="affe"/>
        <w:numPr>
          <w:ilvl w:val="0"/>
          <w:numId w:val="23"/>
        </w:numPr>
        <w:rPr>
          <w:rFonts w:ascii="Times New Roman" w:eastAsia="宋体" w:hAnsi="Times New Roman"/>
        </w:rPr>
      </w:pPr>
      <w:r>
        <w:rPr>
          <w:rFonts w:ascii="Times New Roman" w:eastAsia="宋体" w:hAnsi="Times New Roman" w:cs="宋体" w:hint="eastAsia"/>
          <w:sz w:val="21"/>
          <w:szCs w:val="22"/>
          <w:lang w:bidi="ar"/>
        </w:rPr>
        <w:t>监管</w:t>
      </w:r>
      <w:r w:rsidR="00E11C1C">
        <w:rPr>
          <w:rFonts w:ascii="Times New Roman" w:eastAsia="宋体" w:hAnsi="Times New Roman" w:cs="宋体" w:hint="eastAsia"/>
          <w:sz w:val="21"/>
          <w:szCs w:val="22"/>
          <w:lang w:bidi="ar"/>
        </w:rPr>
        <w:t>区块</w:t>
      </w:r>
      <w:r>
        <w:rPr>
          <w:rFonts w:ascii="Times New Roman" w:eastAsia="宋体" w:hAnsi="Times New Roman" w:cs="宋体" w:hint="eastAsia"/>
          <w:sz w:val="21"/>
          <w:szCs w:val="22"/>
          <w:lang w:bidi="ar"/>
        </w:rPr>
        <w:t>链</w:t>
      </w:r>
      <w:r w:rsidR="00610A98">
        <w:rPr>
          <w:rFonts w:ascii="Times New Roman" w:eastAsia="宋体" w:hAnsi="Times New Roman" w:cs="宋体" w:hint="eastAsia"/>
          <w:sz w:val="21"/>
          <w:szCs w:val="22"/>
          <w:lang w:bidi="ar"/>
        </w:rPr>
        <w:t>需</w:t>
      </w:r>
      <w:r>
        <w:rPr>
          <w:rFonts w:ascii="Times New Roman" w:eastAsia="宋体" w:hAnsi="Times New Roman" w:cs="宋体" w:hint="eastAsia"/>
          <w:sz w:val="21"/>
          <w:szCs w:val="22"/>
          <w:lang w:bidi="ar"/>
        </w:rPr>
        <w:t>根据监管需求向业务</w:t>
      </w:r>
      <w:r w:rsidR="00E11C1C">
        <w:rPr>
          <w:rFonts w:ascii="Times New Roman" w:eastAsia="宋体" w:hAnsi="Times New Roman" w:cs="宋体" w:hint="eastAsia"/>
          <w:sz w:val="21"/>
          <w:szCs w:val="22"/>
          <w:lang w:bidi="ar"/>
        </w:rPr>
        <w:t>区块</w:t>
      </w:r>
      <w:r>
        <w:rPr>
          <w:rFonts w:ascii="Times New Roman" w:eastAsia="宋体" w:hAnsi="Times New Roman" w:cs="宋体" w:hint="eastAsia"/>
          <w:sz w:val="21"/>
          <w:szCs w:val="22"/>
          <w:lang w:bidi="ar"/>
        </w:rPr>
        <w:t>链发起监管请求，业务</w:t>
      </w:r>
      <w:r w:rsidR="00E11C1C">
        <w:rPr>
          <w:rFonts w:ascii="Times New Roman" w:eastAsia="宋体" w:hAnsi="Times New Roman" w:cs="宋体" w:hint="eastAsia"/>
          <w:sz w:val="21"/>
          <w:szCs w:val="22"/>
          <w:lang w:bidi="ar"/>
        </w:rPr>
        <w:t>区块</w:t>
      </w:r>
      <w:r>
        <w:rPr>
          <w:rFonts w:ascii="Times New Roman" w:eastAsia="宋体" w:hAnsi="Times New Roman" w:cs="宋体" w:hint="eastAsia"/>
          <w:sz w:val="21"/>
          <w:szCs w:val="22"/>
          <w:lang w:bidi="ar"/>
        </w:rPr>
        <w:t>链</w:t>
      </w:r>
      <w:r w:rsidR="00E11C1C">
        <w:rPr>
          <w:rFonts w:ascii="Times New Roman" w:eastAsia="宋体" w:hAnsi="Times New Roman" w:cs="宋体" w:hint="eastAsia"/>
          <w:sz w:val="21"/>
          <w:szCs w:val="22"/>
          <w:lang w:bidi="ar"/>
        </w:rPr>
        <w:t>需</w:t>
      </w:r>
      <w:r>
        <w:rPr>
          <w:rFonts w:ascii="Times New Roman" w:eastAsia="宋体" w:hAnsi="Times New Roman" w:cs="宋体" w:hint="eastAsia"/>
          <w:sz w:val="21"/>
          <w:szCs w:val="22"/>
          <w:lang w:bidi="ar"/>
        </w:rPr>
        <w:t>根据监管指令执行智能合约获取监管行为所需的业务数据，并将数据跨链返回监管链。</w:t>
      </w:r>
    </w:p>
    <w:p w14:paraId="0E6484A8" w14:textId="53B88FA6" w:rsidR="00A7709A" w:rsidRPr="00575E98" w:rsidRDefault="009F7611">
      <w:pPr>
        <w:pStyle w:val="affe"/>
        <w:numPr>
          <w:ilvl w:val="0"/>
          <w:numId w:val="23"/>
        </w:numPr>
        <w:rPr>
          <w:rFonts w:ascii="Times New Roman" w:eastAsia="宋体" w:hAnsi="Times New Roman"/>
        </w:rPr>
      </w:pPr>
      <w:r>
        <w:rPr>
          <w:rFonts w:ascii="Times New Roman" w:eastAsia="宋体" w:hAnsi="Times New Roman" w:cs="宋体" w:hint="eastAsia"/>
          <w:sz w:val="21"/>
          <w:szCs w:val="22"/>
          <w:lang w:bidi="ar"/>
        </w:rPr>
        <w:t>监管链对业务数据</w:t>
      </w:r>
      <w:r w:rsidR="009D0CC0">
        <w:rPr>
          <w:rFonts w:ascii="Times New Roman" w:eastAsia="宋体" w:hAnsi="Times New Roman" w:cs="宋体" w:hint="eastAsia"/>
          <w:sz w:val="21"/>
          <w:szCs w:val="22"/>
          <w:lang w:bidi="ar"/>
        </w:rPr>
        <w:t>实施</w:t>
      </w:r>
      <w:r>
        <w:rPr>
          <w:rFonts w:ascii="Times New Roman" w:eastAsia="宋体" w:hAnsi="Times New Roman" w:cs="宋体" w:hint="eastAsia"/>
          <w:sz w:val="21"/>
          <w:szCs w:val="22"/>
          <w:lang w:bidi="ar"/>
        </w:rPr>
        <w:t>监管</w:t>
      </w:r>
      <w:r w:rsidR="009D0CC0">
        <w:rPr>
          <w:rFonts w:ascii="Times New Roman" w:eastAsia="宋体" w:hAnsi="Times New Roman" w:cs="宋体" w:hint="eastAsia"/>
          <w:sz w:val="21"/>
          <w:szCs w:val="22"/>
          <w:lang w:bidi="ar"/>
        </w:rPr>
        <w:t>行为</w:t>
      </w:r>
      <w:r>
        <w:rPr>
          <w:rFonts w:ascii="Times New Roman" w:eastAsia="宋体" w:hAnsi="Times New Roman" w:cs="宋体" w:hint="eastAsia"/>
          <w:sz w:val="21"/>
          <w:szCs w:val="22"/>
          <w:lang w:bidi="ar"/>
        </w:rPr>
        <w:t>，如果存在异常业务行为，则监管链需要进一步请求对业务接入链内容的监管，更细粒度的追踪异常行为。</w:t>
      </w:r>
    </w:p>
    <w:p w14:paraId="51D77161" w14:textId="77777777" w:rsidR="00575E98" w:rsidRDefault="00575E98" w:rsidP="00575E98">
      <w:pPr>
        <w:pStyle w:val="affe"/>
        <w:rPr>
          <w:rFonts w:ascii="Times New Roman" w:eastAsia="宋体" w:hAnsi="Times New Roman" w:cs="宋体"/>
          <w:sz w:val="21"/>
          <w:szCs w:val="22"/>
          <w:lang w:bidi="ar"/>
        </w:rPr>
      </w:pPr>
    </w:p>
    <w:p w14:paraId="24691F84" w14:textId="77777777" w:rsidR="00575E98" w:rsidRDefault="00575E98" w:rsidP="00575E98">
      <w:pPr>
        <w:pStyle w:val="affe"/>
        <w:rPr>
          <w:rFonts w:ascii="Times New Roman" w:eastAsia="宋体" w:hAnsi="Times New Roman"/>
        </w:rPr>
      </w:pPr>
    </w:p>
    <w:p w14:paraId="0E6484A9" w14:textId="77777777" w:rsidR="00A7709A" w:rsidRDefault="009F7611">
      <w:pPr>
        <w:pStyle w:val="a6"/>
        <w:spacing w:before="156" w:after="156"/>
        <w:rPr>
          <w:rFonts w:eastAsia="宋体"/>
        </w:rPr>
      </w:pPr>
      <w:r>
        <w:rPr>
          <w:rFonts w:eastAsia="宋体" w:hint="eastAsia"/>
        </w:rPr>
        <w:lastRenderedPageBreak/>
        <w:t>监管结果发布阶段</w:t>
      </w:r>
    </w:p>
    <w:p w14:paraId="4E28FC64" w14:textId="213FD5B5" w:rsidR="00E753D3" w:rsidRPr="00E753D3" w:rsidRDefault="00E753D3" w:rsidP="00E753D3">
      <w:pPr>
        <w:pStyle w:val="affd"/>
      </w:pPr>
      <w:r>
        <w:rPr>
          <w:rFonts w:ascii="Times New Roman" w:eastAsia="宋体" w:hAnsi="Times New Roman" w:cs="宋体" w:hint="eastAsia"/>
          <w:szCs w:val="22"/>
          <w:lang w:bidi="ar"/>
        </w:rPr>
        <w:t>监管执行完成后，宜将结果发布在监管区块链中，便于后续查询。监管结果发布流程宜包括如下步骤：</w:t>
      </w:r>
    </w:p>
    <w:p w14:paraId="0E6484AA" w14:textId="0E67D02C" w:rsidR="00A7709A" w:rsidRDefault="009F7611">
      <w:pPr>
        <w:pStyle w:val="affe"/>
        <w:numPr>
          <w:ilvl w:val="0"/>
          <w:numId w:val="24"/>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监管动作执行完成后，如未出现异常</w:t>
      </w:r>
      <w:r w:rsidR="00E01019">
        <w:rPr>
          <w:rFonts w:ascii="Times New Roman" w:eastAsia="宋体" w:hAnsi="Times New Roman" w:cs="宋体" w:hint="eastAsia"/>
          <w:sz w:val="21"/>
          <w:szCs w:val="22"/>
          <w:lang w:bidi="ar"/>
        </w:rPr>
        <w:t>问题</w:t>
      </w:r>
      <w:r>
        <w:rPr>
          <w:rFonts w:ascii="Times New Roman" w:eastAsia="宋体" w:hAnsi="Times New Roman" w:cs="宋体" w:hint="eastAsia"/>
          <w:sz w:val="21"/>
          <w:szCs w:val="22"/>
          <w:lang w:bidi="ar"/>
        </w:rPr>
        <w:t>，可将监管结果跨链同步至信息公示链中。</w:t>
      </w:r>
    </w:p>
    <w:p w14:paraId="0E6484AB" w14:textId="49E71565" w:rsidR="00A7709A" w:rsidRDefault="00E82CEF">
      <w:pPr>
        <w:pStyle w:val="affe"/>
        <w:numPr>
          <w:ilvl w:val="0"/>
          <w:numId w:val="24"/>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执行时报的</w:t>
      </w:r>
      <w:r w:rsidR="002D77D3">
        <w:rPr>
          <w:rFonts w:ascii="Times New Roman" w:eastAsia="宋体" w:hAnsi="Times New Roman" w:cs="宋体" w:hint="eastAsia"/>
          <w:sz w:val="21"/>
          <w:szCs w:val="22"/>
          <w:lang w:bidi="ar"/>
        </w:rPr>
        <w:t>跨链监管交易应具有回滚功能，执行回滚操作并</w:t>
      </w:r>
      <w:r w:rsidR="009F7611">
        <w:rPr>
          <w:rFonts w:ascii="Times New Roman" w:eastAsia="宋体" w:hAnsi="Times New Roman" w:cs="宋体" w:hint="eastAsia"/>
          <w:sz w:val="21"/>
          <w:szCs w:val="22"/>
          <w:lang w:bidi="ar"/>
        </w:rPr>
        <w:t>将具体异常信息同步至信息公示链中公示。</w:t>
      </w:r>
    </w:p>
    <w:p w14:paraId="0E6484AC" w14:textId="50AE0095" w:rsidR="00A7709A" w:rsidRDefault="009F7611">
      <w:pPr>
        <w:pStyle w:val="a5"/>
        <w:rPr>
          <w:rFonts w:eastAsia="宋体"/>
        </w:rPr>
      </w:pPr>
      <w:bookmarkStart w:id="59" w:name="_Toc170069490"/>
      <w:r>
        <w:rPr>
          <w:rFonts w:eastAsia="宋体" w:hint="eastAsia"/>
        </w:rPr>
        <w:t>监管</w:t>
      </w:r>
      <w:r w:rsidR="006622B2">
        <w:rPr>
          <w:rFonts w:eastAsia="宋体" w:hint="eastAsia"/>
        </w:rPr>
        <w:t>技术</w:t>
      </w:r>
      <w:r>
        <w:rPr>
          <w:rFonts w:eastAsia="宋体" w:hint="eastAsia"/>
        </w:rPr>
        <w:t>实施</w:t>
      </w:r>
      <w:bookmarkEnd w:id="59"/>
    </w:p>
    <w:p w14:paraId="0E6484B6" w14:textId="443C109A" w:rsidR="00A7709A" w:rsidRPr="0057492D" w:rsidRDefault="00821F93" w:rsidP="0057492D">
      <w:pPr>
        <w:ind w:firstLine="360"/>
        <w:rPr>
          <w:rFonts w:ascii="Times New Roman" w:eastAsia="宋体" w:hAnsi="Times New Roman"/>
        </w:rPr>
      </w:pPr>
      <w:r>
        <w:rPr>
          <w:rFonts w:ascii="Times New Roman" w:eastAsia="宋体" w:hAnsi="Times New Roman" w:cs="宋体" w:hint="eastAsia"/>
          <w:szCs w:val="22"/>
          <w:lang w:bidi="ar"/>
        </w:rPr>
        <w:t>监管技术</w:t>
      </w:r>
      <w:r w:rsidR="001D2A10">
        <w:rPr>
          <w:rFonts w:ascii="Times New Roman" w:eastAsia="宋体" w:hAnsi="Times New Roman" w:cs="宋体" w:hint="eastAsia"/>
          <w:szCs w:val="22"/>
          <w:lang w:bidi="ar"/>
        </w:rPr>
        <w:t>实施</w:t>
      </w:r>
      <w:r w:rsidR="008255C4">
        <w:rPr>
          <w:rFonts w:ascii="Times New Roman" w:eastAsia="宋体" w:hAnsi="Times New Roman" w:cs="宋体" w:hint="eastAsia"/>
          <w:szCs w:val="22"/>
          <w:lang w:bidi="ar"/>
        </w:rPr>
        <w:t>方面，</w:t>
      </w:r>
      <w:r w:rsidR="005A5A45">
        <w:rPr>
          <w:rFonts w:ascii="Times New Roman" w:eastAsia="宋体" w:hAnsi="Times New Roman" w:cs="宋体" w:hint="eastAsia"/>
          <w:szCs w:val="22"/>
          <w:lang w:bidi="ar"/>
        </w:rPr>
        <w:t>应提供</w:t>
      </w:r>
      <w:r w:rsidR="009F7611">
        <w:rPr>
          <w:rFonts w:ascii="Times New Roman" w:eastAsia="宋体" w:hAnsi="Times New Roman" w:cs="宋体" w:hint="eastAsia"/>
          <w:szCs w:val="22"/>
          <w:lang w:bidi="ar"/>
        </w:rPr>
        <w:t>跨链互操作</w:t>
      </w:r>
      <w:r w:rsidR="003A6E08">
        <w:rPr>
          <w:rFonts w:ascii="Times New Roman" w:eastAsia="宋体" w:hAnsi="Times New Roman" w:cs="宋体" w:hint="eastAsia"/>
          <w:szCs w:val="22"/>
          <w:lang w:bidi="ar"/>
        </w:rPr>
        <w:t>、</w:t>
      </w:r>
      <w:r w:rsidR="009F7611">
        <w:rPr>
          <w:rFonts w:ascii="Times New Roman" w:eastAsia="宋体" w:hAnsi="Times New Roman" w:cs="宋体" w:hint="eastAsia"/>
          <w:szCs w:val="22"/>
          <w:lang w:bidi="ar"/>
        </w:rPr>
        <w:t>监管接入授权、监管数据交互、</w:t>
      </w:r>
      <w:r w:rsidR="00371D39">
        <w:rPr>
          <w:rFonts w:ascii="Times New Roman" w:eastAsia="宋体" w:hAnsi="Times New Roman" w:cs="宋体" w:hint="eastAsia"/>
          <w:szCs w:val="22"/>
          <w:lang w:bidi="ar"/>
        </w:rPr>
        <w:t>监管</w:t>
      </w:r>
      <w:r w:rsidR="009F7611">
        <w:rPr>
          <w:rFonts w:ascii="Times New Roman" w:eastAsia="宋体" w:hAnsi="Times New Roman" w:cs="宋体" w:hint="eastAsia"/>
          <w:szCs w:val="22"/>
          <w:lang w:bidi="ar"/>
        </w:rPr>
        <w:t>交易审计等相关</w:t>
      </w:r>
      <w:r w:rsidR="0006576C">
        <w:rPr>
          <w:rFonts w:ascii="Times New Roman" w:eastAsia="宋体" w:hAnsi="Times New Roman" w:cs="宋体" w:hint="eastAsia"/>
          <w:szCs w:val="22"/>
          <w:lang w:bidi="ar"/>
        </w:rPr>
        <w:t>技术</w:t>
      </w:r>
      <w:r w:rsidR="00CB7067">
        <w:rPr>
          <w:rFonts w:ascii="Times New Roman" w:eastAsia="宋体" w:hAnsi="Times New Roman" w:cs="宋体" w:hint="eastAsia"/>
          <w:szCs w:val="22"/>
          <w:lang w:bidi="ar"/>
        </w:rPr>
        <w:t>，标准模型参考图</w:t>
      </w:r>
      <w:r w:rsidR="00CB7067">
        <w:rPr>
          <w:rFonts w:ascii="Times New Roman" w:eastAsia="宋体" w:hAnsi="Times New Roman" w:cs="宋体" w:hint="eastAsia"/>
          <w:szCs w:val="22"/>
          <w:lang w:bidi="ar"/>
        </w:rPr>
        <w:t>3</w:t>
      </w:r>
      <w:r w:rsidR="00CB7067">
        <w:rPr>
          <w:rFonts w:ascii="Times New Roman" w:eastAsia="宋体" w:hAnsi="Times New Roman" w:cs="宋体" w:hint="eastAsia"/>
          <w:szCs w:val="22"/>
          <w:lang w:bidi="ar"/>
        </w:rPr>
        <w:t>所示</w:t>
      </w:r>
      <w:r w:rsidR="009F7611">
        <w:rPr>
          <w:rFonts w:ascii="Times New Roman" w:eastAsia="宋体" w:hAnsi="Times New Roman" w:cs="宋体" w:hint="eastAsia"/>
          <w:szCs w:val="22"/>
          <w:lang w:bidi="ar"/>
        </w:rPr>
        <w:t>。</w:t>
      </w:r>
    </w:p>
    <w:p w14:paraId="0E6484B7" w14:textId="0EA5FF55" w:rsidR="00A7709A" w:rsidRDefault="009F7611">
      <w:pPr>
        <w:pStyle w:val="affe"/>
        <w:numPr>
          <w:ilvl w:val="0"/>
          <w:numId w:val="26"/>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监管授权功能</w:t>
      </w:r>
      <w:r w:rsidR="005B1CC9">
        <w:rPr>
          <w:rFonts w:ascii="Times New Roman" w:eastAsia="宋体" w:hAnsi="Times New Roman" w:cs="宋体" w:hint="eastAsia"/>
          <w:sz w:val="21"/>
          <w:szCs w:val="22"/>
          <w:lang w:bidi="ar"/>
        </w:rPr>
        <w:t>应</w:t>
      </w:r>
      <w:r>
        <w:rPr>
          <w:rFonts w:ascii="Times New Roman" w:eastAsia="宋体" w:hAnsi="Times New Roman" w:cs="宋体" w:hint="eastAsia"/>
          <w:sz w:val="21"/>
          <w:szCs w:val="22"/>
          <w:lang w:bidi="ar"/>
        </w:rPr>
        <w:t>完成监管链</w:t>
      </w:r>
      <w:r w:rsidR="005B1CC9">
        <w:rPr>
          <w:rFonts w:ascii="Times New Roman" w:eastAsia="宋体" w:hAnsi="Times New Roman" w:cs="宋体" w:hint="eastAsia"/>
          <w:sz w:val="21"/>
          <w:szCs w:val="22"/>
          <w:lang w:bidi="ar"/>
        </w:rPr>
        <w:t>对</w:t>
      </w:r>
      <w:r>
        <w:rPr>
          <w:rFonts w:ascii="Times New Roman" w:eastAsia="宋体" w:hAnsi="Times New Roman" w:cs="宋体" w:hint="eastAsia"/>
          <w:sz w:val="21"/>
          <w:szCs w:val="22"/>
          <w:lang w:bidi="ar"/>
        </w:rPr>
        <w:t>业务链的接入</w:t>
      </w:r>
      <w:r w:rsidR="005B1CC9">
        <w:rPr>
          <w:rFonts w:ascii="Times New Roman" w:eastAsia="宋体" w:hAnsi="Times New Roman" w:cs="宋体" w:hint="eastAsia"/>
          <w:sz w:val="21"/>
          <w:szCs w:val="22"/>
          <w:lang w:bidi="ar"/>
        </w:rPr>
        <w:t>管理</w:t>
      </w:r>
      <w:r>
        <w:rPr>
          <w:rFonts w:ascii="Times New Roman" w:eastAsia="宋体" w:hAnsi="Times New Roman" w:cs="宋体" w:hint="eastAsia"/>
          <w:sz w:val="21"/>
          <w:szCs w:val="22"/>
          <w:lang w:bidi="ar"/>
        </w:rPr>
        <w:t>，根据许可层制定的访问控制策略或监管需求实施监管权限授予，同时提供对监管授权的隐私保护功能。</w:t>
      </w:r>
    </w:p>
    <w:p w14:paraId="0E6484B8" w14:textId="6BE77BFA" w:rsidR="00A7709A" w:rsidRDefault="009F7611">
      <w:pPr>
        <w:pStyle w:val="affe"/>
        <w:numPr>
          <w:ilvl w:val="0"/>
          <w:numId w:val="26"/>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链下</w:t>
      </w:r>
      <w:r w:rsidR="008A430E">
        <w:rPr>
          <w:rFonts w:ascii="Times New Roman" w:eastAsia="宋体" w:hAnsi="Times New Roman" w:cs="宋体" w:hint="eastAsia"/>
          <w:sz w:val="21"/>
          <w:szCs w:val="22"/>
          <w:lang w:bidi="ar"/>
        </w:rPr>
        <w:t>存储</w:t>
      </w:r>
      <w:r w:rsidR="00995346">
        <w:rPr>
          <w:rFonts w:ascii="Times New Roman" w:eastAsia="宋体" w:hAnsi="Times New Roman" w:cs="宋体" w:hint="eastAsia"/>
          <w:sz w:val="21"/>
          <w:szCs w:val="22"/>
          <w:lang w:bidi="ar"/>
        </w:rPr>
        <w:t>模块应支持</w:t>
      </w:r>
      <w:r>
        <w:rPr>
          <w:rFonts w:ascii="Times New Roman" w:eastAsia="宋体" w:hAnsi="Times New Roman" w:cs="宋体" w:hint="eastAsia"/>
          <w:sz w:val="21"/>
          <w:szCs w:val="22"/>
          <w:lang w:bidi="ar"/>
        </w:rPr>
        <w:t>区块链数据的</w:t>
      </w:r>
      <w:r w:rsidR="00995346">
        <w:rPr>
          <w:rFonts w:ascii="Times New Roman" w:eastAsia="宋体" w:hAnsi="Times New Roman" w:cs="宋体" w:hint="eastAsia"/>
          <w:sz w:val="21"/>
          <w:szCs w:val="22"/>
          <w:lang w:bidi="ar"/>
        </w:rPr>
        <w:t>可扩展</w:t>
      </w:r>
      <w:r>
        <w:rPr>
          <w:rFonts w:ascii="Times New Roman" w:eastAsia="宋体" w:hAnsi="Times New Roman" w:cs="宋体" w:hint="eastAsia"/>
          <w:sz w:val="21"/>
          <w:szCs w:val="22"/>
          <w:lang w:bidi="ar"/>
        </w:rPr>
        <w:t>存储，根据映射和关联实现业务数据和监管数据的链上</w:t>
      </w:r>
      <w:r w:rsidR="00995346">
        <w:rPr>
          <w:rFonts w:ascii="Times New Roman" w:eastAsia="宋体" w:hAnsi="Times New Roman" w:cs="宋体" w:hint="eastAsia"/>
          <w:sz w:val="21"/>
          <w:szCs w:val="22"/>
          <w:lang w:bidi="ar"/>
        </w:rPr>
        <w:t>/</w:t>
      </w:r>
      <w:r>
        <w:rPr>
          <w:rFonts w:ascii="Times New Roman" w:eastAsia="宋体" w:hAnsi="Times New Roman" w:cs="宋体" w:hint="eastAsia"/>
          <w:sz w:val="21"/>
          <w:szCs w:val="22"/>
          <w:lang w:bidi="ar"/>
        </w:rPr>
        <w:t>链下协同管理，降低监管的</w:t>
      </w:r>
      <w:r w:rsidR="00B150F6">
        <w:rPr>
          <w:rFonts w:ascii="Times New Roman" w:eastAsia="宋体" w:hAnsi="Times New Roman" w:cs="宋体" w:hint="eastAsia"/>
          <w:sz w:val="21"/>
          <w:szCs w:val="22"/>
          <w:lang w:bidi="ar"/>
        </w:rPr>
        <w:t>隐私保护风险和</w:t>
      </w:r>
      <w:r>
        <w:rPr>
          <w:rFonts w:ascii="Times New Roman" w:eastAsia="宋体" w:hAnsi="Times New Roman" w:cs="宋体" w:hint="eastAsia"/>
          <w:sz w:val="21"/>
          <w:szCs w:val="22"/>
          <w:lang w:bidi="ar"/>
        </w:rPr>
        <w:t>通信开销，同时固定类型数据的跨链传输有利于跨链监管标准的制定。</w:t>
      </w:r>
    </w:p>
    <w:p w14:paraId="0E6484B9" w14:textId="7E8AC841" w:rsidR="00A7709A" w:rsidRDefault="00B150F6">
      <w:pPr>
        <w:pStyle w:val="affe"/>
        <w:numPr>
          <w:ilvl w:val="0"/>
          <w:numId w:val="26"/>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w:t>
      </w:r>
      <w:r w:rsidR="009F7611">
        <w:rPr>
          <w:rFonts w:ascii="Times New Roman" w:eastAsia="宋体" w:hAnsi="Times New Roman" w:cs="宋体" w:hint="eastAsia"/>
          <w:sz w:val="21"/>
          <w:szCs w:val="22"/>
          <w:lang w:bidi="ar"/>
        </w:rPr>
        <w:t>交易审计功能</w:t>
      </w:r>
      <w:r w:rsidR="000C01D8">
        <w:rPr>
          <w:rFonts w:ascii="Times New Roman" w:eastAsia="宋体" w:hAnsi="Times New Roman" w:cs="宋体" w:hint="eastAsia"/>
          <w:sz w:val="21"/>
          <w:szCs w:val="22"/>
          <w:lang w:bidi="ar"/>
        </w:rPr>
        <w:t>应</w:t>
      </w:r>
      <w:r w:rsidR="009F7611">
        <w:rPr>
          <w:rFonts w:ascii="Times New Roman" w:eastAsia="宋体" w:hAnsi="Times New Roman" w:cs="宋体" w:hint="eastAsia"/>
          <w:sz w:val="21"/>
          <w:szCs w:val="22"/>
          <w:lang w:bidi="ar"/>
        </w:rPr>
        <w:t>利用中继链</w:t>
      </w:r>
      <w:r w:rsidR="00AB79FB">
        <w:rPr>
          <w:rFonts w:ascii="Times New Roman" w:eastAsia="宋体" w:hAnsi="Times New Roman" w:cs="宋体" w:hint="eastAsia"/>
          <w:sz w:val="21"/>
          <w:szCs w:val="22"/>
          <w:lang w:bidi="ar"/>
        </w:rPr>
        <w:t>实施</w:t>
      </w:r>
      <w:r w:rsidR="009F7611">
        <w:rPr>
          <w:rFonts w:ascii="Times New Roman" w:eastAsia="宋体" w:hAnsi="Times New Roman" w:cs="宋体" w:hint="eastAsia"/>
          <w:sz w:val="21"/>
          <w:szCs w:val="22"/>
          <w:lang w:bidi="ar"/>
        </w:rPr>
        <w:t>跨链监管的交易进行审计，发现异常交易并进行异常回滚和可信擦除。</w:t>
      </w:r>
    </w:p>
    <w:p w14:paraId="03674DE3" w14:textId="37BE84DB" w:rsidR="0057492D" w:rsidRDefault="009C62E4" w:rsidP="0057492D">
      <w:pPr>
        <w:jc w:val="center"/>
        <w:rPr>
          <w:rFonts w:eastAsia="宋体"/>
        </w:rPr>
      </w:pPr>
      <w:r>
        <w:rPr>
          <w:noProof/>
        </w:rPr>
        <w:drawing>
          <wp:inline distT="0" distB="0" distL="0" distR="0" wp14:anchorId="719FBCC7" wp14:editId="74309DB8">
            <wp:extent cx="4050000" cy="2160000"/>
            <wp:effectExtent l="0" t="0" r="0" b="0"/>
            <wp:docPr id="1740434914" name="图片 1"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434914" name="图片 1" descr="图形用户界面, 文本&#10;&#10;描述已自动生成"/>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50000" cy="2160000"/>
                    </a:xfrm>
                    <a:prstGeom prst="rect">
                      <a:avLst/>
                    </a:prstGeom>
                    <a:noFill/>
                    <a:ln>
                      <a:noFill/>
                    </a:ln>
                  </pic:spPr>
                </pic:pic>
              </a:graphicData>
            </a:graphic>
          </wp:inline>
        </w:drawing>
      </w:r>
    </w:p>
    <w:p w14:paraId="28417FBD" w14:textId="57043589" w:rsidR="0057492D" w:rsidRPr="0057492D" w:rsidRDefault="0057492D" w:rsidP="0057492D">
      <w:pPr>
        <w:pStyle w:val="affe"/>
        <w:jc w:val="center"/>
        <w:rPr>
          <w:rFonts w:ascii="等线 Light" w:eastAsia="宋体" w:hAnsi="等线 Light" w:cs="黑体"/>
          <w:sz w:val="20"/>
          <w:szCs w:val="20"/>
          <w:lang w:bidi="ar"/>
        </w:rPr>
      </w:pPr>
      <w:bookmarkStart w:id="60" w:name="_Ref129641887"/>
      <w:r>
        <w:rPr>
          <w:rFonts w:ascii="等线 Light" w:eastAsia="宋体" w:hAnsi="等线 Light" w:cs="黑体" w:hint="eastAsia"/>
          <w:sz w:val="20"/>
          <w:szCs w:val="20"/>
          <w:lang w:bidi="ar"/>
        </w:rPr>
        <w:t>图</w:t>
      </w:r>
      <w:r>
        <w:rPr>
          <w:rFonts w:ascii="等线 Light" w:eastAsia="宋体" w:hAnsi="等线 Light" w:cs="Times New Roman" w:hint="eastAsia"/>
          <w:sz w:val="20"/>
          <w:szCs w:val="20"/>
          <w:lang w:bidi="ar"/>
        </w:rPr>
        <w:t xml:space="preserve"> </w:t>
      </w:r>
      <w:r>
        <w:rPr>
          <w:rFonts w:ascii="等线 Light" w:eastAsia="宋体" w:hAnsi="等线 Light" w:cs="Times New Roman" w:hint="eastAsia"/>
          <w:sz w:val="20"/>
          <w:szCs w:val="20"/>
          <w:lang w:bidi="ar"/>
        </w:rPr>
        <w:fldChar w:fldCharType="begin"/>
      </w:r>
      <w:r>
        <w:rPr>
          <w:rFonts w:ascii="等线 Light" w:eastAsia="宋体" w:hAnsi="等线 Light" w:cs="Times New Roman" w:hint="eastAsia"/>
          <w:sz w:val="20"/>
          <w:szCs w:val="20"/>
          <w:lang w:bidi="ar"/>
        </w:rPr>
        <w:instrText xml:space="preserve"> SEQ </w:instrText>
      </w:r>
      <w:r>
        <w:rPr>
          <w:rFonts w:ascii="等线 Light" w:eastAsia="宋体" w:hAnsi="等线 Light" w:cs="黑体" w:hint="eastAsia"/>
          <w:sz w:val="20"/>
          <w:szCs w:val="20"/>
          <w:lang w:bidi="ar"/>
        </w:rPr>
        <w:instrText>图</w:instrText>
      </w:r>
      <w:r>
        <w:rPr>
          <w:rFonts w:ascii="等线 Light" w:eastAsia="宋体" w:hAnsi="等线 Light" w:cs="Times New Roman" w:hint="eastAsia"/>
          <w:sz w:val="20"/>
          <w:szCs w:val="20"/>
          <w:lang w:bidi="ar"/>
        </w:rPr>
        <w:instrText xml:space="preserve"> \* ARABIC </w:instrText>
      </w:r>
      <w:r>
        <w:rPr>
          <w:rFonts w:ascii="等线 Light" w:eastAsia="宋体" w:hAnsi="等线 Light" w:cs="Times New Roman" w:hint="eastAsia"/>
          <w:sz w:val="20"/>
          <w:szCs w:val="20"/>
          <w:lang w:bidi="ar"/>
        </w:rPr>
        <w:fldChar w:fldCharType="separate"/>
      </w:r>
      <w:r>
        <w:rPr>
          <w:rFonts w:ascii="Times New Roman" w:eastAsia="宋体" w:hAnsi="Times New Roman" w:cs="Times New Roman"/>
          <w:sz w:val="20"/>
          <w:szCs w:val="20"/>
          <w:lang w:bidi="ar"/>
        </w:rPr>
        <w:t>3</w:t>
      </w:r>
      <w:r>
        <w:rPr>
          <w:rFonts w:ascii="等线 Light" w:eastAsia="宋体" w:hAnsi="等线 Light" w:cs="Times New Roman" w:hint="eastAsia"/>
          <w:sz w:val="20"/>
          <w:szCs w:val="20"/>
          <w:lang w:bidi="ar"/>
        </w:rPr>
        <w:fldChar w:fldCharType="end"/>
      </w:r>
      <w:bookmarkEnd w:id="60"/>
      <w:r>
        <w:rPr>
          <w:rFonts w:ascii="等线 Light" w:eastAsia="宋体" w:hAnsi="等线 Light" w:cs="黑体" w:hint="eastAsia"/>
          <w:sz w:val="20"/>
          <w:szCs w:val="20"/>
          <w:lang w:bidi="ar"/>
        </w:rPr>
        <w:t>跨链监管</w:t>
      </w:r>
      <w:r w:rsidR="00883D4E">
        <w:rPr>
          <w:rFonts w:ascii="等线 Light" w:eastAsia="宋体" w:hAnsi="等线 Light" w:cs="黑体" w:hint="eastAsia"/>
          <w:sz w:val="20"/>
          <w:szCs w:val="20"/>
          <w:lang w:bidi="ar"/>
        </w:rPr>
        <w:t>技术实施模块</w:t>
      </w:r>
    </w:p>
    <w:p w14:paraId="0E6484BA" w14:textId="65B13953" w:rsidR="00A7709A" w:rsidRDefault="00892B28">
      <w:pPr>
        <w:pStyle w:val="a6"/>
        <w:spacing w:before="156" w:after="156"/>
        <w:rPr>
          <w:rFonts w:eastAsia="宋体"/>
        </w:rPr>
      </w:pPr>
      <w:bookmarkStart w:id="61" w:name="_Toc129642429"/>
      <w:bookmarkStart w:id="62" w:name="_Toc129642374"/>
      <w:r>
        <w:rPr>
          <w:rFonts w:eastAsia="宋体" w:hint="eastAsia"/>
        </w:rPr>
        <w:t>跨链</w:t>
      </w:r>
      <w:bookmarkEnd w:id="61"/>
      <w:bookmarkEnd w:id="62"/>
      <w:r w:rsidR="0006576C">
        <w:rPr>
          <w:rFonts w:eastAsia="宋体" w:hint="eastAsia"/>
        </w:rPr>
        <w:t>互操作</w:t>
      </w:r>
      <w:r w:rsidR="00B16B52">
        <w:rPr>
          <w:rFonts w:eastAsia="宋体" w:hint="eastAsia"/>
        </w:rPr>
        <w:t>技术</w:t>
      </w:r>
    </w:p>
    <w:p w14:paraId="0E6484BB" w14:textId="229C7255" w:rsidR="00A7709A" w:rsidRDefault="00B16B52">
      <w:pPr>
        <w:ind w:firstLine="420"/>
        <w:rPr>
          <w:rFonts w:eastAsia="宋体"/>
        </w:rPr>
      </w:pPr>
      <w:r>
        <w:rPr>
          <w:rFonts w:ascii="Times New Roman" w:eastAsia="宋体" w:hAnsi="Times New Roman" w:cs="宋体" w:hint="eastAsia"/>
          <w:szCs w:val="22"/>
          <w:lang w:bidi="ar"/>
        </w:rPr>
        <w:t>应设计</w:t>
      </w:r>
      <w:r w:rsidR="009F7611">
        <w:rPr>
          <w:rFonts w:ascii="Times New Roman" w:eastAsia="宋体" w:hAnsi="Times New Roman" w:cs="宋体" w:hint="eastAsia"/>
          <w:szCs w:val="22"/>
          <w:lang w:bidi="ar"/>
        </w:rPr>
        <w:t>跨链</w:t>
      </w:r>
      <w:r w:rsidR="0006576C">
        <w:rPr>
          <w:rFonts w:ascii="Times New Roman" w:eastAsia="宋体" w:hAnsi="Times New Roman" w:cs="宋体" w:hint="eastAsia"/>
          <w:szCs w:val="22"/>
          <w:lang w:bidi="ar"/>
        </w:rPr>
        <w:t>互操作</w:t>
      </w:r>
      <w:r>
        <w:rPr>
          <w:rFonts w:ascii="Times New Roman" w:eastAsia="宋体" w:hAnsi="Times New Roman" w:cs="宋体" w:hint="eastAsia"/>
          <w:szCs w:val="22"/>
          <w:lang w:bidi="ar"/>
        </w:rPr>
        <w:t>技术</w:t>
      </w:r>
      <w:r w:rsidR="00CB7067">
        <w:rPr>
          <w:rFonts w:ascii="Times New Roman" w:eastAsia="宋体" w:hAnsi="Times New Roman" w:cs="宋体" w:hint="eastAsia"/>
          <w:szCs w:val="22"/>
          <w:lang w:bidi="ar"/>
        </w:rPr>
        <w:t>方案</w:t>
      </w:r>
      <w:r>
        <w:rPr>
          <w:rFonts w:ascii="Times New Roman" w:eastAsia="宋体" w:hAnsi="Times New Roman" w:cs="宋体" w:hint="eastAsia"/>
          <w:szCs w:val="22"/>
          <w:lang w:bidi="ar"/>
        </w:rPr>
        <w:t>，</w:t>
      </w:r>
      <w:r w:rsidR="00CB7067">
        <w:rPr>
          <w:rFonts w:ascii="Times New Roman" w:eastAsia="宋体" w:hAnsi="Times New Roman" w:cs="宋体" w:hint="eastAsia"/>
          <w:szCs w:val="22"/>
          <w:lang w:bidi="ar"/>
        </w:rPr>
        <w:t>如图</w:t>
      </w:r>
      <w:r w:rsidR="00CB7067">
        <w:rPr>
          <w:rFonts w:ascii="Times New Roman" w:eastAsia="宋体" w:hAnsi="Times New Roman" w:cs="宋体" w:hint="eastAsia"/>
          <w:szCs w:val="22"/>
          <w:lang w:bidi="ar"/>
        </w:rPr>
        <w:t>4</w:t>
      </w:r>
      <w:r w:rsidR="00CB7067">
        <w:rPr>
          <w:rFonts w:ascii="Times New Roman" w:eastAsia="宋体" w:hAnsi="Times New Roman" w:cs="宋体" w:hint="eastAsia"/>
          <w:szCs w:val="22"/>
          <w:lang w:bidi="ar"/>
        </w:rPr>
        <w:t>所示，</w:t>
      </w:r>
      <w:r w:rsidR="009F7611">
        <w:rPr>
          <w:rFonts w:ascii="Times New Roman" w:eastAsia="宋体" w:hAnsi="Times New Roman" w:cs="宋体" w:hint="eastAsia"/>
          <w:szCs w:val="22"/>
          <w:lang w:bidi="ar"/>
        </w:rPr>
        <w:t>为监管链与业务链间的监管实施提供跨链协同服务。跨链监管</w:t>
      </w:r>
      <w:r w:rsidR="008F3A6B">
        <w:rPr>
          <w:rFonts w:ascii="Times New Roman" w:eastAsia="宋体" w:hAnsi="Times New Roman" w:cs="宋体" w:hint="eastAsia"/>
          <w:szCs w:val="22"/>
          <w:lang w:bidi="ar"/>
        </w:rPr>
        <w:t>执行</w:t>
      </w:r>
      <w:r w:rsidR="009F7611">
        <w:rPr>
          <w:rFonts w:ascii="Times New Roman" w:eastAsia="宋体" w:hAnsi="Times New Roman" w:cs="宋体" w:hint="eastAsia"/>
          <w:szCs w:val="22"/>
          <w:lang w:bidi="ar"/>
        </w:rPr>
        <w:t>的功能</w:t>
      </w:r>
      <w:r w:rsidR="00B56AFB">
        <w:rPr>
          <w:rFonts w:ascii="Times New Roman" w:eastAsia="宋体" w:hAnsi="Times New Roman" w:cs="宋体" w:hint="eastAsia"/>
          <w:szCs w:val="22"/>
          <w:lang w:bidi="ar"/>
        </w:rPr>
        <w:t>应</w:t>
      </w:r>
      <w:r w:rsidR="00654B6D">
        <w:rPr>
          <w:rFonts w:ascii="Times New Roman" w:eastAsia="宋体" w:hAnsi="Times New Roman" w:cs="宋体" w:hint="eastAsia"/>
          <w:szCs w:val="22"/>
          <w:lang w:bidi="ar"/>
        </w:rPr>
        <w:t>包括</w:t>
      </w:r>
      <w:r w:rsidR="00D43A2D">
        <w:rPr>
          <w:rFonts w:ascii="Times New Roman" w:eastAsia="宋体" w:hAnsi="Times New Roman" w:cs="宋体" w:hint="eastAsia"/>
          <w:szCs w:val="22"/>
          <w:lang w:bidi="ar"/>
        </w:rPr>
        <w:t>如下</w:t>
      </w:r>
      <w:r w:rsidR="009F7611">
        <w:rPr>
          <w:rFonts w:ascii="Times New Roman" w:eastAsia="宋体" w:hAnsi="Times New Roman" w:cs="宋体" w:hint="eastAsia"/>
          <w:szCs w:val="22"/>
          <w:lang w:bidi="ar"/>
        </w:rPr>
        <w:t>：</w:t>
      </w:r>
    </w:p>
    <w:p w14:paraId="0E6484BC" w14:textId="10DCB055" w:rsidR="00A7709A" w:rsidRDefault="000B09DF">
      <w:pPr>
        <w:pStyle w:val="affe"/>
        <w:numPr>
          <w:ilvl w:val="0"/>
          <w:numId w:val="27"/>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监管链对业务链实施跨链监管</w:t>
      </w:r>
      <w:r w:rsidR="006B4E2B">
        <w:rPr>
          <w:rFonts w:ascii="Times New Roman" w:eastAsia="宋体" w:hAnsi="Times New Roman" w:cs="宋体" w:hint="eastAsia"/>
          <w:sz w:val="21"/>
          <w:szCs w:val="22"/>
          <w:lang w:bidi="ar"/>
        </w:rPr>
        <w:t>，</w:t>
      </w:r>
      <w:r w:rsidR="00DB7A98">
        <w:rPr>
          <w:rFonts w:ascii="Times New Roman" w:eastAsia="宋体" w:hAnsi="Times New Roman" w:cs="宋体" w:hint="eastAsia"/>
          <w:sz w:val="21"/>
          <w:szCs w:val="22"/>
          <w:lang w:bidi="ar"/>
        </w:rPr>
        <w:t>应设计</w:t>
      </w:r>
      <w:r w:rsidR="009F7611">
        <w:rPr>
          <w:rFonts w:ascii="Times New Roman" w:eastAsia="宋体" w:hAnsi="Times New Roman" w:cs="宋体" w:hint="eastAsia"/>
          <w:sz w:val="21"/>
          <w:szCs w:val="22"/>
          <w:lang w:bidi="ar"/>
        </w:rPr>
        <w:t>监管权限的授予、跨链监管请求的</w:t>
      </w:r>
      <w:r w:rsidR="005D4BB6">
        <w:rPr>
          <w:rFonts w:ascii="Times New Roman" w:eastAsia="宋体" w:hAnsi="Times New Roman" w:cs="宋体" w:hint="eastAsia"/>
          <w:sz w:val="21"/>
          <w:szCs w:val="22"/>
          <w:lang w:bidi="ar"/>
        </w:rPr>
        <w:t>跨链分发</w:t>
      </w:r>
      <w:r w:rsidR="009F7611">
        <w:rPr>
          <w:rFonts w:ascii="Times New Roman" w:eastAsia="宋体" w:hAnsi="Times New Roman" w:cs="宋体" w:hint="eastAsia"/>
          <w:sz w:val="21"/>
          <w:szCs w:val="22"/>
          <w:lang w:bidi="ar"/>
        </w:rPr>
        <w:t>和跨链监管数据的获取；</w:t>
      </w:r>
    </w:p>
    <w:p w14:paraId="0E6484BD" w14:textId="3DFD3398" w:rsidR="00A7709A" w:rsidRDefault="00D941F8">
      <w:pPr>
        <w:pStyle w:val="affe"/>
        <w:numPr>
          <w:ilvl w:val="0"/>
          <w:numId w:val="27"/>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监管执行过程</w:t>
      </w:r>
      <w:r w:rsidR="00282ACC">
        <w:rPr>
          <w:rFonts w:ascii="Times New Roman" w:eastAsia="宋体" w:hAnsi="Times New Roman" w:cs="宋体" w:hint="eastAsia"/>
          <w:sz w:val="21"/>
          <w:szCs w:val="22"/>
          <w:lang w:bidi="ar"/>
        </w:rPr>
        <w:t>应设计</w:t>
      </w:r>
      <w:r w:rsidR="00D9329E">
        <w:rPr>
          <w:rFonts w:ascii="Times New Roman" w:eastAsia="宋体" w:hAnsi="Times New Roman" w:cs="宋体" w:hint="eastAsia"/>
          <w:sz w:val="21"/>
          <w:szCs w:val="22"/>
          <w:lang w:bidi="ar"/>
        </w:rPr>
        <w:t>中继跨链</w:t>
      </w:r>
      <w:r w:rsidR="009F7611">
        <w:rPr>
          <w:rFonts w:ascii="Times New Roman" w:eastAsia="宋体" w:hAnsi="Times New Roman" w:cs="宋体" w:hint="eastAsia"/>
          <w:sz w:val="21"/>
          <w:szCs w:val="22"/>
          <w:lang w:bidi="ar"/>
        </w:rPr>
        <w:t>模块</w:t>
      </w:r>
      <w:r w:rsidR="00D9329E">
        <w:rPr>
          <w:rFonts w:ascii="Times New Roman" w:eastAsia="宋体" w:hAnsi="Times New Roman" w:cs="宋体" w:hint="eastAsia"/>
          <w:sz w:val="21"/>
          <w:szCs w:val="22"/>
          <w:lang w:bidi="ar"/>
        </w:rPr>
        <w:t>实施交易</w:t>
      </w:r>
      <w:r w:rsidR="009F7611">
        <w:rPr>
          <w:rFonts w:ascii="Times New Roman" w:eastAsia="宋体" w:hAnsi="Times New Roman" w:cs="宋体" w:hint="eastAsia"/>
          <w:sz w:val="21"/>
          <w:szCs w:val="22"/>
          <w:lang w:bidi="ar"/>
        </w:rPr>
        <w:t>监听和执行业务链与监管链间数据传输。</w:t>
      </w:r>
    </w:p>
    <w:p w14:paraId="0E6484BE" w14:textId="46F0F907" w:rsidR="00A7709A" w:rsidRDefault="00DB7A98">
      <w:pPr>
        <w:pStyle w:val="affe"/>
        <w:numPr>
          <w:ilvl w:val="0"/>
          <w:numId w:val="27"/>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应设计</w:t>
      </w:r>
      <w:r w:rsidR="009F7611">
        <w:rPr>
          <w:rFonts w:ascii="Times New Roman" w:eastAsia="宋体" w:hAnsi="Times New Roman" w:cs="宋体" w:hint="eastAsia"/>
          <w:sz w:val="21"/>
          <w:szCs w:val="22"/>
          <w:lang w:bidi="ar"/>
        </w:rPr>
        <w:t>访问控制</w:t>
      </w:r>
      <w:r w:rsidR="002F0995">
        <w:rPr>
          <w:rFonts w:ascii="Times New Roman" w:eastAsia="宋体" w:hAnsi="Times New Roman" w:cs="宋体" w:hint="eastAsia"/>
          <w:sz w:val="21"/>
          <w:szCs w:val="22"/>
          <w:lang w:bidi="ar"/>
        </w:rPr>
        <w:t>、</w:t>
      </w:r>
      <w:r w:rsidR="009F7611">
        <w:rPr>
          <w:rFonts w:ascii="Times New Roman" w:eastAsia="宋体" w:hAnsi="Times New Roman" w:cs="宋体" w:hint="eastAsia"/>
          <w:sz w:val="21"/>
          <w:szCs w:val="22"/>
          <w:lang w:bidi="ar"/>
        </w:rPr>
        <w:t>密码算法</w:t>
      </w:r>
      <w:r w:rsidR="002F0995">
        <w:rPr>
          <w:rFonts w:ascii="Times New Roman" w:eastAsia="宋体" w:hAnsi="Times New Roman" w:cs="宋体" w:hint="eastAsia"/>
          <w:sz w:val="21"/>
          <w:szCs w:val="22"/>
          <w:lang w:bidi="ar"/>
        </w:rPr>
        <w:t>等</w:t>
      </w:r>
      <w:r w:rsidR="003F06EC">
        <w:rPr>
          <w:rFonts w:ascii="Times New Roman" w:eastAsia="宋体" w:hAnsi="Times New Roman" w:cs="宋体" w:hint="eastAsia"/>
          <w:sz w:val="21"/>
          <w:szCs w:val="22"/>
          <w:lang w:bidi="ar"/>
        </w:rPr>
        <w:t>技术</w:t>
      </w:r>
      <w:r w:rsidR="009F7611">
        <w:rPr>
          <w:rFonts w:ascii="Times New Roman" w:eastAsia="宋体" w:hAnsi="Times New Roman" w:cs="宋体" w:hint="eastAsia"/>
          <w:sz w:val="21"/>
          <w:szCs w:val="22"/>
          <w:lang w:bidi="ar"/>
        </w:rPr>
        <w:t>，</w:t>
      </w:r>
      <w:r w:rsidR="00986450">
        <w:rPr>
          <w:rFonts w:ascii="Times New Roman" w:eastAsia="宋体" w:hAnsi="Times New Roman" w:cs="宋体" w:hint="eastAsia"/>
          <w:sz w:val="21"/>
          <w:szCs w:val="22"/>
          <w:lang w:bidi="ar"/>
        </w:rPr>
        <w:t>保证</w:t>
      </w:r>
      <w:r w:rsidR="00A93931">
        <w:rPr>
          <w:rFonts w:ascii="Times New Roman" w:eastAsia="宋体" w:hAnsi="Times New Roman" w:cs="宋体" w:hint="eastAsia"/>
          <w:sz w:val="21"/>
          <w:szCs w:val="22"/>
          <w:lang w:bidi="ar"/>
        </w:rPr>
        <w:t>监管</w:t>
      </w:r>
      <w:r w:rsidR="009F7611">
        <w:rPr>
          <w:rFonts w:ascii="Times New Roman" w:eastAsia="宋体" w:hAnsi="Times New Roman" w:cs="宋体" w:hint="eastAsia"/>
          <w:sz w:val="21"/>
          <w:szCs w:val="22"/>
          <w:lang w:bidi="ar"/>
        </w:rPr>
        <w:t>权限或数据</w:t>
      </w:r>
      <w:r w:rsidR="003F06EC">
        <w:rPr>
          <w:rFonts w:ascii="Times New Roman" w:eastAsia="宋体" w:hAnsi="Times New Roman" w:cs="宋体" w:hint="eastAsia"/>
          <w:sz w:val="21"/>
          <w:szCs w:val="22"/>
          <w:lang w:bidi="ar"/>
        </w:rPr>
        <w:t>跨链传输</w:t>
      </w:r>
      <w:r w:rsidR="009F7611">
        <w:rPr>
          <w:rFonts w:ascii="Times New Roman" w:eastAsia="宋体" w:hAnsi="Times New Roman" w:cs="宋体" w:hint="eastAsia"/>
          <w:sz w:val="21"/>
          <w:szCs w:val="22"/>
          <w:lang w:bidi="ar"/>
        </w:rPr>
        <w:t>的真实性、完整性和</w:t>
      </w:r>
      <w:r w:rsidR="00A93931">
        <w:rPr>
          <w:rFonts w:ascii="Times New Roman" w:eastAsia="宋体" w:hAnsi="Times New Roman" w:cs="宋体" w:hint="eastAsia"/>
          <w:sz w:val="21"/>
          <w:szCs w:val="22"/>
          <w:lang w:bidi="ar"/>
        </w:rPr>
        <w:t>隐私</w:t>
      </w:r>
      <w:r w:rsidR="009F7611">
        <w:rPr>
          <w:rFonts w:ascii="Times New Roman" w:eastAsia="宋体" w:hAnsi="Times New Roman" w:cs="宋体" w:hint="eastAsia"/>
          <w:sz w:val="21"/>
          <w:szCs w:val="22"/>
          <w:lang w:bidi="ar"/>
        </w:rPr>
        <w:t>；</w:t>
      </w:r>
    </w:p>
    <w:p w14:paraId="0E6484BF" w14:textId="7C442915" w:rsidR="00A7709A" w:rsidRDefault="00B9088B">
      <w:pPr>
        <w:pStyle w:val="affe"/>
        <w:numPr>
          <w:ilvl w:val="0"/>
          <w:numId w:val="27"/>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应设计</w:t>
      </w:r>
      <w:r w:rsidR="009F7611">
        <w:rPr>
          <w:rFonts w:ascii="Times New Roman" w:eastAsia="宋体" w:hAnsi="Times New Roman" w:cs="宋体" w:hint="eastAsia"/>
          <w:sz w:val="21"/>
          <w:szCs w:val="22"/>
          <w:lang w:bidi="ar"/>
        </w:rPr>
        <w:t>中继区块链实现</w:t>
      </w:r>
      <w:r w:rsidR="003B1707">
        <w:rPr>
          <w:rFonts w:ascii="Times New Roman" w:eastAsia="宋体" w:hAnsi="Times New Roman" w:cs="宋体" w:hint="eastAsia"/>
          <w:sz w:val="21"/>
          <w:szCs w:val="22"/>
          <w:lang w:bidi="ar"/>
        </w:rPr>
        <w:t>监管过程</w:t>
      </w:r>
      <w:r w:rsidR="009F7611">
        <w:rPr>
          <w:rFonts w:ascii="Times New Roman" w:eastAsia="宋体" w:hAnsi="Times New Roman" w:cs="宋体" w:hint="eastAsia"/>
          <w:sz w:val="21"/>
          <w:szCs w:val="22"/>
          <w:lang w:bidi="ar"/>
        </w:rPr>
        <w:t>的可信记录，有助于监管行为的快速追查和审计确权。</w:t>
      </w:r>
    </w:p>
    <w:p w14:paraId="0E6484C2" w14:textId="1490493A" w:rsidR="00A7709A" w:rsidRDefault="009F7611">
      <w:pPr>
        <w:pStyle w:val="a6"/>
        <w:spacing w:before="156" w:after="156"/>
        <w:rPr>
          <w:rFonts w:eastAsia="宋体"/>
        </w:rPr>
      </w:pPr>
      <w:bookmarkStart w:id="63" w:name="_Toc129642375"/>
      <w:bookmarkStart w:id="64" w:name="_Toc129642430"/>
      <w:r>
        <w:rPr>
          <w:rFonts w:eastAsia="宋体" w:hint="eastAsia"/>
        </w:rPr>
        <w:t>监管审计</w:t>
      </w:r>
      <w:bookmarkEnd w:id="63"/>
      <w:bookmarkEnd w:id="64"/>
      <w:r w:rsidR="00DB7A98">
        <w:rPr>
          <w:rFonts w:eastAsia="宋体" w:hint="eastAsia"/>
        </w:rPr>
        <w:t>技术</w:t>
      </w:r>
    </w:p>
    <w:p w14:paraId="0E6484C3" w14:textId="25CA03B3" w:rsidR="00A7709A" w:rsidRDefault="00621C2A">
      <w:pPr>
        <w:ind w:firstLine="420"/>
        <w:rPr>
          <w:rFonts w:ascii="Times New Roman" w:eastAsia="宋体" w:hAnsi="Times New Roman" w:cs="宋体"/>
          <w:szCs w:val="22"/>
          <w:lang w:bidi="ar"/>
        </w:rPr>
      </w:pPr>
      <w:r>
        <w:rPr>
          <w:rFonts w:ascii="Times New Roman" w:eastAsia="宋体" w:hAnsi="Times New Roman" w:cs="宋体" w:hint="eastAsia"/>
          <w:szCs w:val="22"/>
          <w:lang w:bidi="ar"/>
        </w:rPr>
        <w:t>监管交易审计应进行对业务数据和跨链行为的合规性进行审计</w:t>
      </w:r>
      <w:r w:rsidR="00F50F02">
        <w:rPr>
          <w:rFonts w:ascii="Times New Roman" w:eastAsia="宋体" w:hAnsi="Times New Roman" w:cs="宋体" w:hint="eastAsia"/>
          <w:szCs w:val="22"/>
          <w:lang w:bidi="ar"/>
        </w:rPr>
        <w:t>。</w:t>
      </w:r>
      <w:r w:rsidR="009F7611">
        <w:rPr>
          <w:rFonts w:ascii="Times New Roman" w:eastAsia="宋体" w:hAnsi="Times New Roman" w:cs="宋体" w:hint="eastAsia"/>
          <w:szCs w:val="22"/>
          <w:lang w:bidi="ar"/>
        </w:rPr>
        <w:t>参与审计的角色</w:t>
      </w:r>
      <w:r w:rsidR="00894D4F">
        <w:rPr>
          <w:rFonts w:ascii="Times New Roman" w:eastAsia="宋体" w:hAnsi="Times New Roman" w:cs="宋体" w:hint="eastAsia"/>
          <w:szCs w:val="22"/>
          <w:lang w:bidi="ar"/>
        </w:rPr>
        <w:t>宜为</w:t>
      </w:r>
      <w:r w:rsidR="009F7611">
        <w:rPr>
          <w:rFonts w:ascii="Times New Roman" w:eastAsia="宋体" w:hAnsi="Times New Roman" w:cs="宋体" w:hint="eastAsia"/>
          <w:szCs w:val="22"/>
          <w:lang w:bidi="ar"/>
        </w:rPr>
        <w:t>政府主管部门、网信办等安全合规部门。</w:t>
      </w:r>
      <w:r w:rsidR="001D3A10">
        <w:rPr>
          <w:rFonts w:ascii="Times New Roman" w:eastAsia="宋体" w:hAnsi="Times New Roman" w:cs="宋体" w:hint="eastAsia"/>
          <w:szCs w:val="22"/>
          <w:lang w:bidi="ar"/>
        </w:rPr>
        <w:t>监管审计应</w:t>
      </w:r>
      <w:r w:rsidR="00D43A2D">
        <w:rPr>
          <w:rFonts w:ascii="Times New Roman" w:eastAsia="宋体" w:hAnsi="Times New Roman" w:cs="宋体" w:hint="eastAsia"/>
          <w:szCs w:val="22"/>
          <w:lang w:bidi="ar"/>
        </w:rPr>
        <w:t>包括</w:t>
      </w:r>
      <w:r w:rsidR="001D3A10">
        <w:rPr>
          <w:rFonts w:ascii="Times New Roman" w:eastAsia="宋体" w:hAnsi="Times New Roman" w:cs="宋体" w:hint="eastAsia"/>
          <w:szCs w:val="22"/>
          <w:lang w:bidi="ar"/>
        </w:rPr>
        <w:t>如下：</w:t>
      </w:r>
    </w:p>
    <w:p w14:paraId="0E6484C4" w14:textId="00E16E3A" w:rsidR="00A7709A" w:rsidRDefault="009F7611">
      <w:pPr>
        <w:pStyle w:val="affe"/>
        <w:numPr>
          <w:ilvl w:val="0"/>
          <w:numId w:val="28"/>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lastRenderedPageBreak/>
        <w:t>监管主体审计：</w:t>
      </w:r>
      <w:r w:rsidR="00BB1305">
        <w:rPr>
          <w:rFonts w:ascii="Times New Roman" w:eastAsia="宋体" w:hAnsi="Times New Roman" w:cs="宋体" w:hint="eastAsia"/>
          <w:sz w:val="21"/>
          <w:szCs w:val="22"/>
          <w:lang w:bidi="ar"/>
        </w:rPr>
        <w:t>应设计</w:t>
      </w:r>
      <w:r w:rsidR="00964AB3">
        <w:rPr>
          <w:rFonts w:ascii="Times New Roman" w:eastAsia="宋体" w:hAnsi="Times New Roman" w:cs="宋体" w:hint="eastAsia"/>
          <w:sz w:val="21"/>
          <w:szCs w:val="22"/>
          <w:lang w:bidi="ar"/>
        </w:rPr>
        <w:t>支持</w:t>
      </w:r>
      <w:r>
        <w:rPr>
          <w:rFonts w:ascii="Times New Roman" w:eastAsia="宋体" w:hAnsi="Times New Roman" w:cs="宋体" w:hint="eastAsia"/>
          <w:sz w:val="21"/>
          <w:szCs w:val="22"/>
          <w:lang w:bidi="ar"/>
        </w:rPr>
        <w:t>参与跨链监管的业务实体或监管主体</w:t>
      </w:r>
      <w:r w:rsidR="00522F48">
        <w:rPr>
          <w:rFonts w:ascii="Times New Roman" w:eastAsia="宋体" w:hAnsi="Times New Roman" w:cs="宋体" w:hint="eastAsia"/>
          <w:sz w:val="21"/>
          <w:szCs w:val="22"/>
          <w:lang w:bidi="ar"/>
        </w:rPr>
        <w:t>实施</w:t>
      </w:r>
      <w:r>
        <w:rPr>
          <w:rFonts w:ascii="Times New Roman" w:eastAsia="宋体" w:hAnsi="Times New Roman" w:cs="宋体" w:hint="eastAsia"/>
          <w:sz w:val="21"/>
          <w:szCs w:val="22"/>
          <w:lang w:bidi="ar"/>
        </w:rPr>
        <w:t>审计，如锚定节点运营主体、协同中继服务主体、参与共识的主体、用户主体等；</w:t>
      </w:r>
    </w:p>
    <w:p w14:paraId="0E6484C5" w14:textId="3CECB1C3" w:rsidR="00A7709A" w:rsidRDefault="00706D55">
      <w:pPr>
        <w:pStyle w:val="affe"/>
        <w:numPr>
          <w:ilvl w:val="0"/>
          <w:numId w:val="28"/>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监管数据</w:t>
      </w:r>
      <w:r w:rsidR="009F7611">
        <w:rPr>
          <w:rFonts w:ascii="Times New Roman" w:eastAsia="宋体" w:hAnsi="Times New Roman" w:cs="宋体" w:hint="eastAsia"/>
          <w:sz w:val="21"/>
          <w:szCs w:val="22"/>
          <w:lang w:bidi="ar"/>
        </w:rPr>
        <w:t>审计：</w:t>
      </w:r>
      <w:r w:rsidR="00964AB3">
        <w:rPr>
          <w:rFonts w:ascii="Times New Roman" w:eastAsia="宋体" w:hAnsi="Times New Roman" w:cs="宋体" w:hint="eastAsia"/>
          <w:sz w:val="21"/>
          <w:szCs w:val="22"/>
          <w:lang w:bidi="ar"/>
        </w:rPr>
        <w:t>应设计支持</w:t>
      </w:r>
      <w:r w:rsidR="009F7611">
        <w:rPr>
          <w:rFonts w:ascii="Times New Roman" w:eastAsia="宋体" w:hAnsi="Times New Roman" w:cs="宋体" w:hint="eastAsia"/>
          <w:sz w:val="21"/>
          <w:szCs w:val="22"/>
          <w:lang w:bidi="ar"/>
        </w:rPr>
        <w:t>对</w:t>
      </w:r>
      <w:r>
        <w:rPr>
          <w:rFonts w:ascii="Times New Roman" w:eastAsia="宋体" w:hAnsi="Times New Roman" w:cs="宋体" w:hint="eastAsia"/>
          <w:sz w:val="21"/>
          <w:szCs w:val="22"/>
          <w:lang w:bidi="ar"/>
        </w:rPr>
        <w:t>监管数据</w:t>
      </w:r>
      <w:r w:rsidR="009F7611">
        <w:rPr>
          <w:rFonts w:ascii="Times New Roman" w:eastAsia="宋体" w:hAnsi="Times New Roman" w:cs="宋体" w:hint="eastAsia"/>
          <w:sz w:val="21"/>
          <w:szCs w:val="22"/>
          <w:lang w:bidi="ar"/>
        </w:rPr>
        <w:t>内容及过程进行审计，</w:t>
      </w:r>
      <w:r>
        <w:rPr>
          <w:rFonts w:ascii="Times New Roman" w:eastAsia="宋体" w:hAnsi="Times New Roman" w:cs="宋体" w:hint="eastAsia"/>
          <w:sz w:val="21"/>
          <w:szCs w:val="22"/>
          <w:lang w:bidi="ar"/>
        </w:rPr>
        <w:t>数据</w:t>
      </w:r>
      <w:r w:rsidR="009F7611">
        <w:rPr>
          <w:rFonts w:ascii="Times New Roman" w:eastAsia="宋体" w:hAnsi="Times New Roman" w:cs="宋体" w:hint="eastAsia"/>
          <w:sz w:val="21"/>
          <w:szCs w:val="22"/>
          <w:lang w:bidi="ar"/>
        </w:rPr>
        <w:t>内容</w:t>
      </w:r>
      <w:r>
        <w:rPr>
          <w:rFonts w:ascii="Times New Roman" w:eastAsia="宋体" w:hAnsi="Times New Roman" w:cs="宋体" w:hint="eastAsia"/>
          <w:sz w:val="21"/>
          <w:szCs w:val="22"/>
          <w:lang w:bidi="ar"/>
        </w:rPr>
        <w:t>可能</w:t>
      </w:r>
      <w:r w:rsidR="009F7611">
        <w:rPr>
          <w:rFonts w:ascii="Times New Roman" w:eastAsia="宋体" w:hAnsi="Times New Roman" w:cs="宋体" w:hint="eastAsia"/>
          <w:sz w:val="21"/>
          <w:szCs w:val="22"/>
          <w:lang w:bidi="ar"/>
        </w:rPr>
        <w:t>包括业务发送主体与</w:t>
      </w:r>
      <w:r>
        <w:rPr>
          <w:rFonts w:ascii="Times New Roman" w:eastAsia="宋体" w:hAnsi="Times New Roman" w:cs="宋体" w:hint="eastAsia"/>
          <w:sz w:val="21"/>
          <w:szCs w:val="22"/>
          <w:lang w:bidi="ar"/>
        </w:rPr>
        <w:t>监管</w:t>
      </w:r>
      <w:r w:rsidR="009F7611">
        <w:rPr>
          <w:rFonts w:ascii="Times New Roman" w:eastAsia="宋体" w:hAnsi="Times New Roman" w:cs="宋体" w:hint="eastAsia"/>
          <w:sz w:val="21"/>
          <w:szCs w:val="22"/>
          <w:lang w:bidi="ar"/>
        </w:rPr>
        <w:t>主体、</w:t>
      </w:r>
      <w:r w:rsidR="00FD1C1D">
        <w:rPr>
          <w:rFonts w:ascii="Times New Roman" w:eastAsia="宋体" w:hAnsi="Times New Roman" w:cs="宋体" w:hint="eastAsia"/>
          <w:sz w:val="21"/>
          <w:szCs w:val="22"/>
          <w:lang w:bidi="ar"/>
        </w:rPr>
        <w:t>传输</w:t>
      </w:r>
      <w:r w:rsidR="009F7611">
        <w:rPr>
          <w:rFonts w:ascii="Times New Roman" w:eastAsia="宋体" w:hAnsi="Times New Roman" w:cs="宋体" w:hint="eastAsia"/>
          <w:sz w:val="21"/>
          <w:szCs w:val="22"/>
          <w:lang w:bidi="ar"/>
        </w:rPr>
        <w:t>内容等，</w:t>
      </w:r>
      <w:r w:rsidR="00FD1C1D">
        <w:rPr>
          <w:rFonts w:ascii="Times New Roman" w:eastAsia="宋体" w:hAnsi="Times New Roman" w:cs="宋体" w:hint="eastAsia"/>
          <w:sz w:val="21"/>
          <w:szCs w:val="22"/>
          <w:lang w:bidi="ar"/>
        </w:rPr>
        <w:t>传输</w:t>
      </w:r>
      <w:r w:rsidR="009F7611">
        <w:rPr>
          <w:rFonts w:ascii="Times New Roman" w:eastAsia="宋体" w:hAnsi="Times New Roman" w:cs="宋体" w:hint="eastAsia"/>
          <w:sz w:val="21"/>
          <w:szCs w:val="22"/>
          <w:lang w:bidi="ar"/>
        </w:rPr>
        <w:t>过程</w:t>
      </w:r>
      <w:r w:rsidR="00FD1C1D">
        <w:rPr>
          <w:rFonts w:ascii="Times New Roman" w:eastAsia="宋体" w:hAnsi="Times New Roman" w:cs="宋体" w:hint="eastAsia"/>
          <w:sz w:val="21"/>
          <w:szCs w:val="22"/>
          <w:lang w:bidi="ar"/>
        </w:rPr>
        <w:t>审计</w:t>
      </w:r>
      <w:r w:rsidR="00964AB3">
        <w:rPr>
          <w:rFonts w:ascii="Times New Roman" w:eastAsia="宋体" w:hAnsi="Times New Roman" w:cs="宋体" w:hint="eastAsia"/>
          <w:sz w:val="21"/>
          <w:szCs w:val="22"/>
          <w:lang w:bidi="ar"/>
        </w:rPr>
        <w:t>可</w:t>
      </w:r>
      <w:r w:rsidR="009F7611">
        <w:rPr>
          <w:rFonts w:ascii="Times New Roman" w:eastAsia="宋体" w:hAnsi="Times New Roman" w:cs="宋体" w:hint="eastAsia"/>
          <w:sz w:val="21"/>
          <w:szCs w:val="22"/>
          <w:lang w:bidi="ar"/>
        </w:rPr>
        <w:t>包括跨链消息发起、签名背书、监管内容请求、结果返回、异常处理等；</w:t>
      </w:r>
    </w:p>
    <w:p w14:paraId="0E6484C6" w14:textId="7AA43C30" w:rsidR="00A7709A" w:rsidRDefault="00D5219F">
      <w:pPr>
        <w:pStyle w:val="affe"/>
        <w:numPr>
          <w:ilvl w:val="0"/>
          <w:numId w:val="28"/>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w:t>
      </w:r>
      <w:r w:rsidR="009F7611">
        <w:rPr>
          <w:rFonts w:ascii="Times New Roman" w:eastAsia="宋体" w:hAnsi="Times New Roman" w:cs="宋体" w:hint="eastAsia"/>
          <w:sz w:val="21"/>
          <w:szCs w:val="22"/>
          <w:lang w:bidi="ar"/>
        </w:rPr>
        <w:t>应用审计：</w:t>
      </w:r>
      <w:r w:rsidR="00964AB3">
        <w:rPr>
          <w:rFonts w:ascii="Times New Roman" w:eastAsia="宋体" w:hAnsi="Times New Roman" w:cs="宋体" w:hint="eastAsia"/>
          <w:sz w:val="21"/>
          <w:szCs w:val="22"/>
          <w:lang w:bidi="ar"/>
        </w:rPr>
        <w:t>应设计支持</w:t>
      </w:r>
      <w:r w:rsidR="009F7611">
        <w:rPr>
          <w:rFonts w:ascii="Times New Roman" w:eastAsia="宋体" w:hAnsi="Times New Roman" w:cs="宋体" w:hint="eastAsia"/>
          <w:sz w:val="21"/>
          <w:szCs w:val="22"/>
          <w:lang w:bidi="ar"/>
        </w:rPr>
        <w:t>对直接</w:t>
      </w:r>
      <w:r w:rsidR="002C2CFD">
        <w:rPr>
          <w:rFonts w:ascii="Times New Roman" w:eastAsia="宋体" w:hAnsi="Times New Roman" w:cs="宋体" w:hint="eastAsia"/>
          <w:sz w:val="21"/>
          <w:szCs w:val="22"/>
          <w:lang w:bidi="ar"/>
        </w:rPr>
        <w:t>关联跨链监管</w:t>
      </w:r>
      <w:r w:rsidR="009F7611">
        <w:rPr>
          <w:rFonts w:ascii="Times New Roman" w:eastAsia="宋体" w:hAnsi="Times New Roman" w:cs="宋体" w:hint="eastAsia"/>
          <w:sz w:val="21"/>
          <w:szCs w:val="22"/>
          <w:lang w:bidi="ar"/>
        </w:rPr>
        <w:t>的应用进行审计，</w:t>
      </w:r>
      <w:r w:rsidR="00964AB3">
        <w:rPr>
          <w:rFonts w:ascii="Times New Roman" w:eastAsia="宋体" w:hAnsi="Times New Roman" w:cs="宋体" w:hint="eastAsia"/>
          <w:sz w:val="21"/>
          <w:szCs w:val="22"/>
          <w:lang w:bidi="ar"/>
        </w:rPr>
        <w:t>可</w:t>
      </w:r>
      <w:r w:rsidR="009F7611">
        <w:rPr>
          <w:rFonts w:ascii="Times New Roman" w:eastAsia="宋体" w:hAnsi="Times New Roman" w:cs="宋体" w:hint="eastAsia"/>
          <w:sz w:val="21"/>
          <w:szCs w:val="22"/>
          <w:lang w:bidi="ar"/>
        </w:rPr>
        <w:t>包括应用所属领域、应用范围，以及应用发起等全流程审计。</w:t>
      </w:r>
    </w:p>
    <w:p w14:paraId="419E6657" w14:textId="77777777" w:rsidR="00B56AFB" w:rsidRDefault="00B56AFB" w:rsidP="00B56AFB">
      <w:pPr>
        <w:jc w:val="center"/>
        <w:rPr>
          <w:rFonts w:eastAsia="宋体"/>
        </w:rPr>
      </w:pPr>
      <w:r>
        <w:rPr>
          <w:noProof/>
        </w:rPr>
        <w:drawing>
          <wp:inline distT="0" distB="0" distL="0" distR="0" wp14:anchorId="58D87722" wp14:editId="035F3117">
            <wp:extent cx="3042000" cy="2160000"/>
            <wp:effectExtent l="0" t="0" r="0" b="0"/>
            <wp:docPr id="1834431473"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431473" name="图片 1" descr="图示&#10;&#10;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42000" cy="2160000"/>
                    </a:xfrm>
                    <a:prstGeom prst="rect">
                      <a:avLst/>
                    </a:prstGeom>
                    <a:noFill/>
                    <a:ln>
                      <a:noFill/>
                    </a:ln>
                  </pic:spPr>
                </pic:pic>
              </a:graphicData>
            </a:graphic>
          </wp:inline>
        </w:drawing>
      </w:r>
    </w:p>
    <w:p w14:paraId="4299C097" w14:textId="793AB02C" w:rsidR="00B56AFB" w:rsidRPr="00B56AFB" w:rsidRDefault="00B56AFB" w:rsidP="00B56AFB">
      <w:pPr>
        <w:pStyle w:val="affe"/>
        <w:jc w:val="center"/>
        <w:rPr>
          <w:rFonts w:ascii="等线 Light" w:eastAsia="宋体" w:hAnsi="等线 Light" w:cs="黑体"/>
          <w:sz w:val="20"/>
          <w:szCs w:val="20"/>
          <w:lang w:bidi="ar"/>
        </w:rPr>
      </w:pPr>
      <w:r>
        <w:rPr>
          <w:rFonts w:ascii="等线 Light" w:eastAsia="宋体" w:hAnsi="等线 Light" w:cs="黑体" w:hint="eastAsia"/>
          <w:sz w:val="20"/>
          <w:szCs w:val="20"/>
          <w:lang w:bidi="ar"/>
        </w:rPr>
        <w:t>图</w:t>
      </w:r>
      <w:r>
        <w:rPr>
          <w:rFonts w:ascii="等线 Light" w:eastAsia="宋体" w:hAnsi="等线 Light" w:cs="Times New Roman" w:hint="eastAsia"/>
          <w:sz w:val="20"/>
          <w:szCs w:val="20"/>
          <w:lang w:bidi="ar"/>
        </w:rPr>
        <w:t xml:space="preserve"> </w:t>
      </w:r>
      <w:r>
        <w:rPr>
          <w:rFonts w:ascii="等线 Light" w:eastAsia="宋体" w:hAnsi="等线 Light" w:cs="Times New Roman" w:hint="eastAsia"/>
          <w:sz w:val="20"/>
          <w:szCs w:val="20"/>
          <w:lang w:bidi="ar"/>
        </w:rPr>
        <w:fldChar w:fldCharType="begin"/>
      </w:r>
      <w:r>
        <w:rPr>
          <w:rFonts w:ascii="等线 Light" w:eastAsia="宋体" w:hAnsi="等线 Light" w:cs="Times New Roman" w:hint="eastAsia"/>
          <w:sz w:val="20"/>
          <w:szCs w:val="20"/>
          <w:lang w:bidi="ar"/>
        </w:rPr>
        <w:instrText xml:space="preserve"> SEQ </w:instrText>
      </w:r>
      <w:r>
        <w:rPr>
          <w:rFonts w:ascii="等线 Light" w:eastAsia="宋体" w:hAnsi="等线 Light" w:cs="黑体" w:hint="eastAsia"/>
          <w:sz w:val="20"/>
          <w:szCs w:val="20"/>
          <w:lang w:bidi="ar"/>
        </w:rPr>
        <w:instrText>图</w:instrText>
      </w:r>
      <w:r>
        <w:rPr>
          <w:rFonts w:ascii="等线 Light" w:eastAsia="宋体" w:hAnsi="等线 Light" w:cs="Times New Roman" w:hint="eastAsia"/>
          <w:sz w:val="20"/>
          <w:szCs w:val="20"/>
          <w:lang w:bidi="ar"/>
        </w:rPr>
        <w:instrText xml:space="preserve"> \* ARABIC </w:instrText>
      </w:r>
      <w:r>
        <w:rPr>
          <w:rFonts w:ascii="等线 Light" w:eastAsia="宋体" w:hAnsi="等线 Light" w:cs="Times New Roman" w:hint="eastAsia"/>
          <w:sz w:val="20"/>
          <w:szCs w:val="20"/>
          <w:lang w:bidi="ar"/>
        </w:rPr>
        <w:fldChar w:fldCharType="separate"/>
      </w:r>
      <w:r>
        <w:rPr>
          <w:rFonts w:ascii="Times New Roman" w:eastAsia="宋体" w:hAnsi="Times New Roman" w:cs="Times New Roman"/>
          <w:sz w:val="20"/>
          <w:szCs w:val="20"/>
          <w:lang w:bidi="ar"/>
        </w:rPr>
        <w:t>4</w:t>
      </w:r>
      <w:r>
        <w:rPr>
          <w:rFonts w:ascii="等线 Light" w:eastAsia="宋体" w:hAnsi="等线 Light" w:cs="Times New Roman" w:hint="eastAsia"/>
          <w:sz w:val="20"/>
          <w:szCs w:val="20"/>
          <w:lang w:bidi="ar"/>
        </w:rPr>
        <w:fldChar w:fldCharType="end"/>
      </w:r>
      <w:r>
        <w:rPr>
          <w:rFonts w:ascii="等线 Light" w:eastAsia="宋体" w:hAnsi="等线 Light" w:cs="Times New Roman" w:hint="eastAsia"/>
          <w:sz w:val="20"/>
          <w:szCs w:val="20"/>
          <w:lang w:bidi="ar"/>
        </w:rPr>
        <w:t xml:space="preserve"> </w:t>
      </w:r>
      <w:r>
        <w:rPr>
          <w:rFonts w:ascii="等线 Light" w:eastAsia="宋体" w:hAnsi="等线 Light" w:cs="黑体" w:hint="eastAsia"/>
          <w:sz w:val="20"/>
          <w:szCs w:val="20"/>
          <w:lang w:bidi="ar"/>
        </w:rPr>
        <w:t>跨链互操作模块示意图</w:t>
      </w:r>
    </w:p>
    <w:p w14:paraId="0E6484DA" w14:textId="2041AC4C" w:rsidR="00A7709A" w:rsidRDefault="00953224">
      <w:pPr>
        <w:pStyle w:val="a4"/>
        <w:spacing w:before="156" w:after="156"/>
        <w:rPr>
          <w:rFonts w:eastAsia="宋体"/>
        </w:rPr>
      </w:pPr>
      <w:bookmarkStart w:id="65" w:name="_Toc129642377"/>
      <w:bookmarkStart w:id="66" w:name="_Toc129642432"/>
      <w:bookmarkStart w:id="67" w:name="_Toc143788556"/>
      <w:bookmarkStart w:id="68" w:name="_Toc170069491"/>
      <w:r>
        <w:rPr>
          <w:rFonts w:eastAsia="宋体" w:hint="eastAsia"/>
        </w:rPr>
        <w:t>监管</w:t>
      </w:r>
      <w:bookmarkEnd w:id="65"/>
      <w:bookmarkEnd w:id="66"/>
      <w:bookmarkEnd w:id="67"/>
      <w:r w:rsidR="001351C0">
        <w:rPr>
          <w:rFonts w:eastAsia="宋体" w:hint="eastAsia"/>
        </w:rPr>
        <w:t>架构</w:t>
      </w:r>
      <w:r w:rsidR="0043589D">
        <w:rPr>
          <w:rFonts w:eastAsia="宋体" w:hint="eastAsia"/>
        </w:rPr>
        <w:t>系统</w:t>
      </w:r>
      <w:r w:rsidR="001351C0">
        <w:rPr>
          <w:rFonts w:eastAsia="宋体" w:hint="eastAsia"/>
        </w:rPr>
        <w:t>实施</w:t>
      </w:r>
      <w:r w:rsidR="005E172C">
        <w:rPr>
          <w:rFonts w:eastAsia="宋体" w:hint="eastAsia"/>
        </w:rPr>
        <w:t>示例</w:t>
      </w:r>
      <w:bookmarkEnd w:id="68"/>
    </w:p>
    <w:p w14:paraId="0E6484DB" w14:textId="2E109343" w:rsidR="00A7709A" w:rsidRDefault="0043589D">
      <w:pPr>
        <w:pStyle w:val="a5"/>
        <w:rPr>
          <w:rFonts w:eastAsia="宋体"/>
        </w:rPr>
      </w:pPr>
      <w:bookmarkStart w:id="69" w:name="_Toc143788557"/>
      <w:bookmarkStart w:id="70" w:name="_Toc170069492"/>
      <w:r>
        <w:rPr>
          <w:rFonts w:eastAsia="宋体" w:hint="eastAsia"/>
        </w:rPr>
        <w:t>系统</w:t>
      </w:r>
      <w:r w:rsidR="009F7611">
        <w:rPr>
          <w:rFonts w:eastAsia="宋体" w:hint="eastAsia"/>
        </w:rPr>
        <w:t>概述</w:t>
      </w:r>
      <w:bookmarkEnd w:id="69"/>
      <w:bookmarkEnd w:id="70"/>
    </w:p>
    <w:p w14:paraId="0E6484DF" w14:textId="1F5A6F37" w:rsidR="00A7709A" w:rsidRPr="00661F24" w:rsidRDefault="005E172C" w:rsidP="00661F24">
      <w:pPr>
        <w:ind w:firstLine="372"/>
        <w:rPr>
          <w:rFonts w:eastAsia="宋体"/>
        </w:rPr>
      </w:pPr>
      <w:r>
        <w:rPr>
          <w:rFonts w:ascii="Times New Roman" w:eastAsia="宋体" w:hAnsi="Times New Roman" w:cs="宋体" w:hint="eastAsia"/>
          <w:szCs w:val="22"/>
          <w:lang w:bidi="ar"/>
        </w:rPr>
        <w:t>架构</w:t>
      </w:r>
      <w:r w:rsidR="009F7611">
        <w:rPr>
          <w:rFonts w:ascii="Times New Roman" w:eastAsia="宋体" w:hAnsi="Times New Roman" w:cs="宋体" w:hint="eastAsia"/>
          <w:szCs w:val="22"/>
          <w:lang w:bidi="ar"/>
        </w:rPr>
        <w:t>在应用实施中可按照实施功能</w:t>
      </w:r>
      <w:r>
        <w:rPr>
          <w:rFonts w:ascii="Times New Roman" w:eastAsia="宋体" w:hAnsi="Times New Roman" w:cs="宋体" w:hint="eastAsia"/>
          <w:szCs w:val="22"/>
          <w:lang w:bidi="ar"/>
        </w:rPr>
        <w:t>划分</w:t>
      </w:r>
      <w:r w:rsidR="009F7611">
        <w:rPr>
          <w:rFonts w:ascii="Times New Roman" w:eastAsia="宋体" w:hAnsi="Times New Roman" w:cs="宋体" w:hint="eastAsia"/>
          <w:szCs w:val="22"/>
          <w:lang w:bidi="ar"/>
        </w:rPr>
        <w:t>为功能层实现</w:t>
      </w:r>
      <w:r>
        <w:rPr>
          <w:rFonts w:ascii="Times New Roman" w:eastAsia="宋体" w:hAnsi="Times New Roman" w:cs="宋体" w:hint="eastAsia"/>
          <w:szCs w:val="22"/>
          <w:lang w:bidi="ar"/>
        </w:rPr>
        <w:t>区块链</w:t>
      </w:r>
      <w:r w:rsidR="009F7611">
        <w:rPr>
          <w:rFonts w:ascii="Times New Roman" w:eastAsia="宋体" w:hAnsi="Times New Roman" w:cs="宋体" w:hint="eastAsia"/>
          <w:szCs w:val="22"/>
          <w:lang w:bidi="ar"/>
        </w:rPr>
        <w:t>监管</w:t>
      </w:r>
      <w:r>
        <w:rPr>
          <w:rFonts w:ascii="Times New Roman" w:eastAsia="宋体" w:hAnsi="Times New Roman" w:cs="宋体" w:hint="eastAsia"/>
          <w:szCs w:val="22"/>
          <w:lang w:bidi="ar"/>
        </w:rPr>
        <w:t>应用</w:t>
      </w:r>
      <w:r w:rsidR="009F7611">
        <w:rPr>
          <w:rFonts w:ascii="Times New Roman" w:eastAsia="宋体" w:hAnsi="Times New Roman" w:cs="宋体" w:hint="eastAsia"/>
          <w:szCs w:val="22"/>
          <w:lang w:bidi="ar"/>
        </w:rPr>
        <w:t>。监管架构的应用模块</w:t>
      </w:r>
      <w:r w:rsidR="001B2C72">
        <w:rPr>
          <w:rFonts w:ascii="Times New Roman" w:eastAsia="宋体" w:hAnsi="Times New Roman" w:cs="宋体" w:hint="eastAsia"/>
          <w:szCs w:val="22"/>
          <w:lang w:bidi="ar"/>
        </w:rPr>
        <w:t>可</w:t>
      </w:r>
      <w:r w:rsidR="00661F24">
        <w:rPr>
          <w:rFonts w:ascii="Times New Roman" w:eastAsia="宋体" w:hAnsi="Times New Roman" w:cs="宋体" w:hint="eastAsia"/>
          <w:szCs w:val="22"/>
          <w:lang w:bidi="ar"/>
        </w:rPr>
        <w:t>包括</w:t>
      </w:r>
      <w:r w:rsidR="009F7611">
        <w:rPr>
          <w:rFonts w:ascii="Times New Roman" w:eastAsia="宋体" w:hAnsi="Times New Roman" w:cs="宋体" w:hint="eastAsia"/>
          <w:szCs w:val="22"/>
          <w:lang w:bidi="ar"/>
        </w:rPr>
        <w:t>用户层、区块链层、接口层、协同跨链层和辅助功能层，利用功能层间的相互作用实现</w:t>
      </w:r>
      <w:r w:rsidR="00505004">
        <w:rPr>
          <w:rFonts w:ascii="Times New Roman" w:eastAsia="宋体" w:hAnsi="Times New Roman" w:cs="宋体" w:hint="eastAsia"/>
          <w:szCs w:val="22"/>
          <w:lang w:bidi="ar"/>
        </w:rPr>
        <w:t>区块链业务的</w:t>
      </w:r>
      <w:r w:rsidR="000B087B">
        <w:rPr>
          <w:rFonts w:ascii="Times New Roman" w:eastAsia="宋体" w:hAnsi="Times New Roman" w:cs="宋体" w:hint="eastAsia"/>
          <w:szCs w:val="22"/>
          <w:lang w:bidi="ar"/>
        </w:rPr>
        <w:t>监管</w:t>
      </w:r>
      <w:r w:rsidR="009F7611">
        <w:rPr>
          <w:rFonts w:ascii="Times New Roman" w:eastAsia="宋体" w:hAnsi="Times New Roman" w:cs="宋体" w:hint="eastAsia"/>
          <w:szCs w:val="22"/>
          <w:lang w:bidi="ar"/>
        </w:rPr>
        <w:t>。分层框架如</w:t>
      </w:r>
      <w:r w:rsidR="009F7611">
        <w:rPr>
          <w:rFonts w:ascii="Times New Roman" w:eastAsia="宋体" w:hAnsi="Times New Roman" w:cs="宋体"/>
          <w:szCs w:val="22"/>
          <w:lang w:bidi="ar"/>
        </w:rPr>
        <w:fldChar w:fldCharType="begin"/>
      </w:r>
      <w:r w:rsidR="009F7611">
        <w:rPr>
          <w:rFonts w:ascii="Times New Roman" w:eastAsia="宋体" w:hAnsi="Times New Roman" w:cs="宋体"/>
          <w:szCs w:val="22"/>
          <w:lang w:bidi="ar"/>
        </w:rPr>
        <w:instrText xml:space="preserve"> REF _Ref129642105 \h  \* MERGEFORMAT </w:instrText>
      </w:r>
      <w:r w:rsidR="009F7611">
        <w:rPr>
          <w:rFonts w:ascii="Times New Roman" w:eastAsia="宋体" w:hAnsi="Times New Roman" w:cs="宋体"/>
          <w:szCs w:val="22"/>
          <w:lang w:bidi="ar"/>
        </w:rPr>
      </w:r>
      <w:r w:rsidR="009F7611">
        <w:rPr>
          <w:rFonts w:ascii="Times New Roman" w:eastAsia="宋体" w:hAnsi="Times New Roman" w:cs="宋体"/>
          <w:szCs w:val="22"/>
          <w:lang w:bidi="ar"/>
        </w:rPr>
        <w:fldChar w:fldCharType="separate"/>
      </w:r>
      <w:r w:rsidR="009F7611">
        <w:rPr>
          <w:rFonts w:ascii="Times New Roman" w:eastAsia="宋体" w:hAnsi="Times New Roman" w:cs="宋体" w:hint="eastAsia"/>
          <w:szCs w:val="22"/>
          <w:lang w:bidi="ar"/>
        </w:rPr>
        <w:t>图</w:t>
      </w:r>
      <w:r w:rsidR="009F7611">
        <w:rPr>
          <w:rFonts w:ascii="Times New Roman" w:eastAsia="宋体" w:hAnsi="Times New Roman" w:cs="宋体"/>
          <w:szCs w:val="22"/>
          <w:lang w:bidi="ar"/>
        </w:rPr>
        <w:t xml:space="preserve"> </w:t>
      </w:r>
      <w:r w:rsidR="009F7611">
        <w:rPr>
          <w:rFonts w:ascii="Times New Roman" w:eastAsia="宋体" w:hAnsi="Times New Roman" w:cs="Times New Roman"/>
          <w:szCs w:val="22"/>
          <w:lang w:bidi="ar"/>
        </w:rPr>
        <w:t>5</w:t>
      </w:r>
      <w:r w:rsidR="009F7611">
        <w:rPr>
          <w:rFonts w:ascii="Times New Roman" w:eastAsia="宋体" w:hAnsi="Times New Roman" w:cs="宋体"/>
          <w:szCs w:val="22"/>
          <w:lang w:bidi="ar"/>
        </w:rPr>
        <w:fldChar w:fldCharType="end"/>
      </w:r>
      <w:r w:rsidR="009F7611">
        <w:rPr>
          <w:rFonts w:ascii="Times New Roman" w:eastAsia="宋体" w:hAnsi="Times New Roman" w:cs="宋体" w:hint="eastAsia"/>
          <w:szCs w:val="22"/>
          <w:lang w:bidi="ar"/>
        </w:rPr>
        <w:t>所示。</w:t>
      </w:r>
    </w:p>
    <w:p w14:paraId="0E6484E0" w14:textId="77777777" w:rsidR="00A7709A" w:rsidRDefault="009F7611">
      <w:pPr>
        <w:pStyle w:val="a5"/>
        <w:rPr>
          <w:rFonts w:eastAsia="宋体"/>
        </w:rPr>
      </w:pPr>
      <w:bookmarkStart w:id="71" w:name="_Toc170069493"/>
      <w:r>
        <w:rPr>
          <w:rFonts w:eastAsia="宋体" w:hint="eastAsia"/>
        </w:rPr>
        <w:t>用户层</w:t>
      </w:r>
      <w:bookmarkEnd w:id="71"/>
    </w:p>
    <w:p w14:paraId="0E6484E1" w14:textId="736CB691" w:rsidR="00A7709A" w:rsidRDefault="0054695A">
      <w:pPr>
        <w:ind w:firstLine="420"/>
        <w:rPr>
          <w:rFonts w:ascii="Times New Roman" w:eastAsia="宋体" w:hAnsi="Times New Roman" w:cs="宋体"/>
          <w:szCs w:val="22"/>
          <w:lang w:bidi="ar"/>
        </w:rPr>
      </w:pPr>
      <w:r>
        <w:rPr>
          <w:rFonts w:ascii="Times New Roman" w:eastAsia="宋体" w:hAnsi="Times New Roman" w:cs="宋体" w:hint="eastAsia"/>
          <w:szCs w:val="22"/>
          <w:lang w:bidi="ar"/>
        </w:rPr>
        <w:t>系统应设置专门的</w:t>
      </w:r>
      <w:r w:rsidR="009F7611">
        <w:rPr>
          <w:rFonts w:ascii="Times New Roman" w:eastAsia="宋体" w:hAnsi="Times New Roman" w:cs="宋体" w:hint="eastAsia"/>
          <w:szCs w:val="22"/>
          <w:lang w:bidi="ar"/>
        </w:rPr>
        <w:t>用户层，</w:t>
      </w:r>
      <w:r w:rsidR="008C20E3">
        <w:rPr>
          <w:rFonts w:ascii="Times New Roman" w:eastAsia="宋体" w:hAnsi="Times New Roman" w:cs="宋体" w:hint="eastAsia"/>
          <w:szCs w:val="22"/>
          <w:lang w:bidi="ar"/>
        </w:rPr>
        <w:t>集成用户端应用，</w:t>
      </w:r>
      <w:r w:rsidR="0008103F">
        <w:rPr>
          <w:rFonts w:ascii="Times New Roman" w:eastAsia="宋体" w:hAnsi="Times New Roman" w:cs="宋体" w:hint="eastAsia"/>
          <w:szCs w:val="22"/>
          <w:lang w:bidi="ar"/>
        </w:rPr>
        <w:t>通过</w:t>
      </w:r>
      <w:r w:rsidR="009F7611">
        <w:rPr>
          <w:rFonts w:ascii="Times New Roman" w:eastAsia="宋体" w:hAnsi="Times New Roman" w:cs="宋体" w:hint="eastAsia"/>
          <w:szCs w:val="22"/>
          <w:lang w:bidi="ar"/>
        </w:rPr>
        <w:t>该</w:t>
      </w:r>
      <w:r w:rsidR="008C20E3">
        <w:rPr>
          <w:rFonts w:ascii="Times New Roman" w:eastAsia="宋体" w:hAnsi="Times New Roman" w:cs="宋体" w:hint="eastAsia"/>
          <w:szCs w:val="22"/>
          <w:lang w:bidi="ar"/>
        </w:rPr>
        <w:t>层次</w:t>
      </w:r>
      <w:r w:rsidR="009F7611">
        <w:rPr>
          <w:rFonts w:ascii="Times New Roman" w:eastAsia="宋体" w:hAnsi="Times New Roman" w:cs="宋体" w:hint="eastAsia"/>
          <w:szCs w:val="22"/>
          <w:lang w:bidi="ar"/>
        </w:rPr>
        <w:t>业务实体、监管实体和相关政府机构可以</w:t>
      </w:r>
      <w:r w:rsidR="0008103F">
        <w:rPr>
          <w:rFonts w:ascii="Times New Roman" w:eastAsia="宋体" w:hAnsi="Times New Roman" w:cs="宋体" w:hint="eastAsia"/>
          <w:szCs w:val="22"/>
          <w:lang w:bidi="ar"/>
        </w:rPr>
        <w:t>应用</w:t>
      </w:r>
      <w:r w:rsidR="009F7611">
        <w:rPr>
          <w:rFonts w:ascii="Times New Roman" w:eastAsia="宋体" w:hAnsi="Times New Roman" w:cs="宋体" w:hint="eastAsia"/>
          <w:szCs w:val="22"/>
          <w:lang w:bidi="ar"/>
        </w:rPr>
        <w:t>该</w:t>
      </w:r>
      <w:r w:rsidR="0008103F">
        <w:rPr>
          <w:rFonts w:ascii="Times New Roman" w:eastAsia="宋体" w:hAnsi="Times New Roman" w:cs="宋体" w:hint="eastAsia"/>
          <w:szCs w:val="22"/>
          <w:lang w:bidi="ar"/>
        </w:rPr>
        <w:t>监管架构</w:t>
      </w:r>
      <w:r w:rsidR="009F7611">
        <w:rPr>
          <w:rFonts w:ascii="Times New Roman" w:eastAsia="宋体" w:hAnsi="Times New Roman" w:cs="宋体" w:hint="eastAsia"/>
          <w:szCs w:val="22"/>
          <w:lang w:bidi="ar"/>
        </w:rPr>
        <w:t>，完成跨链监管或监管规则制定。在该层中主要包括了用户功能、应用审计管理和标准化</w:t>
      </w:r>
      <w:r w:rsidR="00FC5E44">
        <w:rPr>
          <w:rFonts w:ascii="Times New Roman" w:eastAsia="宋体" w:hAnsi="Times New Roman" w:cs="宋体" w:hint="eastAsia"/>
          <w:szCs w:val="22"/>
          <w:lang w:bidi="ar"/>
        </w:rPr>
        <w:t>管理</w:t>
      </w:r>
      <w:r w:rsidR="009F7611">
        <w:rPr>
          <w:rFonts w:ascii="Times New Roman" w:eastAsia="宋体" w:hAnsi="Times New Roman" w:cs="宋体" w:hint="eastAsia"/>
          <w:szCs w:val="22"/>
          <w:lang w:bidi="ar"/>
        </w:rPr>
        <w:t>等功能模块。</w:t>
      </w:r>
    </w:p>
    <w:p w14:paraId="2CAA0FEC" w14:textId="41FB4392" w:rsidR="007B2755" w:rsidRDefault="00451F72" w:rsidP="007B2755">
      <w:pPr>
        <w:jc w:val="center"/>
        <w:rPr>
          <w:rFonts w:eastAsia="宋体"/>
        </w:rPr>
      </w:pPr>
      <w:r>
        <w:rPr>
          <w:noProof/>
        </w:rPr>
        <w:drawing>
          <wp:inline distT="0" distB="0" distL="0" distR="0" wp14:anchorId="43F15479" wp14:editId="0218FE10">
            <wp:extent cx="3495600" cy="2160000"/>
            <wp:effectExtent l="0" t="0" r="0" b="0"/>
            <wp:docPr id="7108924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95600" cy="2160000"/>
                    </a:xfrm>
                    <a:prstGeom prst="rect">
                      <a:avLst/>
                    </a:prstGeom>
                    <a:noFill/>
                    <a:ln>
                      <a:noFill/>
                    </a:ln>
                  </pic:spPr>
                </pic:pic>
              </a:graphicData>
            </a:graphic>
          </wp:inline>
        </w:drawing>
      </w:r>
    </w:p>
    <w:p w14:paraId="4FE10B41" w14:textId="30D5C709" w:rsidR="007B2755" w:rsidRDefault="007B2755" w:rsidP="005E2458">
      <w:pPr>
        <w:pStyle w:val="affe"/>
        <w:jc w:val="center"/>
        <w:rPr>
          <w:rFonts w:eastAsia="宋体"/>
        </w:rPr>
      </w:pPr>
      <w:bookmarkStart w:id="72" w:name="_Ref129642105"/>
      <w:r>
        <w:rPr>
          <w:rFonts w:ascii="等线 Light" w:eastAsia="宋体" w:hAnsi="等线 Light" w:cs="黑体" w:hint="eastAsia"/>
          <w:sz w:val="20"/>
          <w:szCs w:val="20"/>
          <w:lang w:bidi="ar"/>
        </w:rPr>
        <w:t>图</w:t>
      </w:r>
      <w:r>
        <w:rPr>
          <w:rFonts w:ascii="等线 Light" w:eastAsia="宋体" w:hAnsi="等线 Light" w:cs="Times New Roman" w:hint="eastAsia"/>
          <w:sz w:val="20"/>
          <w:szCs w:val="20"/>
          <w:lang w:bidi="ar"/>
        </w:rPr>
        <w:t xml:space="preserve"> </w:t>
      </w:r>
      <w:r>
        <w:rPr>
          <w:rFonts w:ascii="等线 Light" w:eastAsia="宋体" w:hAnsi="等线 Light" w:cs="Times New Roman" w:hint="eastAsia"/>
          <w:sz w:val="20"/>
          <w:szCs w:val="20"/>
          <w:lang w:bidi="ar"/>
        </w:rPr>
        <w:fldChar w:fldCharType="begin"/>
      </w:r>
      <w:r>
        <w:rPr>
          <w:rFonts w:ascii="等线 Light" w:eastAsia="宋体" w:hAnsi="等线 Light" w:cs="Times New Roman" w:hint="eastAsia"/>
          <w:sz w:val="20"/>
          <w:szCs w:val="20"/>
          <w:lang w:bidi="ar"/>
        </w:rPr>
        <w:instrText xml:space="preserve"> SEQ </w:instrText>
      </w:r>
      <w:r>
        <w:rPr>
          <w:rFonts w:ascii="等线 Light" w:eastAsia="宋体" w:hAnsi="等线 Light" w:cs="黑体" w:hint="eastAsia"/>
          <w:sz w:val="20"/>
          <w:szCs w:val="20"/>
          <w:lang w:bidi="ar"/>
        </w:rPr>
        <w:instrText>图</w:instrText>
      </w:r>
      <w:r>
        <w:rPr>
          <w:rFonts w:ascii="等线 Light" w:eastAsia="宋体" w:hAnsi="等线 Light" w:cs="Times New Roman" w:hint="eastAsia"/>
          <w:sz w:val="20"/>
          <w:szCs w:val="20"/>
          <w:lang w:bidi="ar"/>
        </w:rPr>
        <w:instrText xml:space="preserve"> \* ARABIC </w:instrText>
      </w:r>
      <w:r>
        <w:rPr>
          <w:rFonts w:ascii="等线 Light" w:eastAsia="宋体" w:hAnsi="等线 Light" w:cs="Times New Roman" w:hint="eastAsia"/>
          <w:sz w:val="20"/>
          <w:szCs w:val="20"/>
          <w:lang w:bidi="ar"/>
        </w:rPr>
        <w:fldChar w:fldCharType="separate"/>
      </w:r>
      <w:r>
        <w:rPr>
          <w:rFonts w:ascii="Times New Roman" w:eastAsia="宋体" w:hAnsi="Times New Roman" w:cs="Times New Roman"/>
          <w:sz w:val="20"/>
          <w:szCs w:val="20"/>
          <w:lang w:bidi="ar"/>
        </w:rPr>
        <w:t>5</w:t>
      </w:r>
      <w:r>
        <w:rPr>
          <w:rFonts w:ascii="等线 Light" w:eastAsia="宋体" w:hAnsi="等线 Light" w:cs="Times New Roman" w:hint="eastAsia"/>
          <w:sz w:val="20"/>
          <w:szCs w:val="20"/>
          <w:lang w:bidi="ar"/>
        </w:rPr>
        <w:fldChar w:fldCharType="end"/>
      </w:r>
      <w:bookmarkEnd w:id="72"/>
      <w:r>
        <w:rPr>
          <w:rFonts w:ascii="等线 Light" w:eastAsia="宋体" w:hAnsi="等线 Light" w:cs="Times New Roman" w:hint="eastAsia"/>
          <w:sz w:val="20"/>
          <w:szCs w:val="20"/>
          <w:lang w:bidi="ar"/>
        </w:rPr>
        <w:t xml:space="preserve"> </w:t>
      </w:r>
      <w:r>
        <w:rPr>
          <w:rFonts w:ascii="等线 Light" w:eastAsia="宋体" w:hAnsi="等线 Light" w:cs="黑体" w:hint="eastAsia"/>
          <w:sz w:val="20"/>
          <w:szCs w:val="20"/>
          <w:lang w:bidi="ar"/>
        </w:rPr>
        <w:t>监管应用实施</w:t>
      </w:r>
    </w:p>
    <w:p w14:paraId="0E6484E3" w14:textId="3B609FAF" w:rsidR="00A7709A" w:rsidRDefault="000B087B" w:rsidP="00DA0275">
      <w:pPr>
        <w:pStyle w:val="affd"/>
        <w:numPr>
          <w:ilvl w:val="0"/>
          <w:numId w:val="47"/>
        </w:numPr>
        <w:ind w:firstLineChars="0"/>
        <w:rPr>
          <w:rFonts w:eastAsia="宋体"/>
        </w:rPr>
      </w:pPr>
      <w:r>
        <w:rPr>
          <w:rFonts w:eastAsia="宋体" w:hint="eastAsia"/>
        </w:rPr>
        <w:lastRenderedPageBreak/>
        <w:t>用户功能：</w:t>
      </w:r>
      <w:r w:rsidR="009F7611">
        <w:rPr>
          <w:rFonts w:eastAsia="宋体" w:hint="eastAsia"/>
        </w:rPr>
        <w:t>用户层</w:t>
      </w:r>
      <w:r w:rsidR="00FC5E44">
        <w:rPr>
          <w:rFonts w:eastAsia="宋体" w:hint="eastAsia"/>
        </w:rPr>
        <w:t>作为</w:t>
      </w:r>
      <w:r w:rsidR="009F7611">
        <w:rPr>
          <w:rFonts w:eastAsia="宋体" w:hint="eastAsia"/>
        </w:rPr>
        <w:t>顶层</w:t>
      </w:r>
      <w:r w:rsidR="00FC5E44">
        <w:rPr>
          <w:rFonts w:eastAsia="宋体" w:hint="eastAsia"/>
        </w:rPr>
        <w:t>模块</w:t>
      </w:r>
      <w:r w:rsidR="009F7611">
        <w:rPr>
          <w:rFonts w:eastAsia="宋体" w:hint="eastAsia"/>
        </w:rPr>
        <w:t>，通过该模块业务实体、监管实体和相关政府机构可以使用该分层跨链监管系统，完成跨链监管或监管规则制定。</w:t>
      </w:r>
    </w:p>
    <w:p w14:paraId="0E6484E5" w14:textId="3E2394F3" w:rsidR="00A7709A" w:rsidRPr="00FE1E90" w:rsidRDefault="009F7611" w:rsidP="00DA0275">
      <w:pPr>
        <w:pStyle w:val="affffff9"/>
        <w:numPr>
          <w:ilvl w:val="0"/>
          <w:numId w:val="47"/>
        </w:numPr>
        <w:ind w:firstLineChars="0"/>
        <w:rPr>
          <w:rFonts w:eastAsia="宋体"/>
        </w:rPr>
      </w:pPr>
      <w:r w:rsidRPr="00FE1E90">
        <w:rPr>
          <w:rFonts w:ascii="Times New Roman" w:eastAsia="宋体" w:hAnsi="Times New Roman" w:cs="宋体" w:hint="eastAsia"/>
          <w:szCs w:val="22"/>
          <w:lang w:bidi="ar"/>
        </w:rPr>
        <w:t>应用审计管理</w:t>
      </w:r>
      <w:r w:rsidR="002A5EC7" w:rsidRPr="00FE1E90">
        <w:rPr>
          <w:rFonts w:ascii="Times New Roman" w:eastAsia="宋体" w:hAnsi="Times New Roman" w:cs="宋体" w:hint="eastAsia"/>
          <w:szCs w:val="22"/>
          <w:lang w:bidi="ar"/>
        </w:rPr>
        <w:t>：</w:t>
      </w:r>
      <w:r w:rsidRPr="00FE1E90">
        <w:rPr>
          <w:rFonts w:ascii="Times New Roman" w:eastAsia="宋体" w:hAnsi="Times New Roman" w:cs="宋体" w:hint="eastAsia"/>
          <w:szCs w:val="22"/>
          <w:lang w:bidi="ar"/>
        </w:rPr>
        <w:t>对业务应用、监管应用及其使用用户进行审计，发现软件漏洞或异常，在区块链记录业务前对监管数据进行事前审计，避免恶意数据上传，破坏业务功能，应用审计管理包括对应用、用户身份、传输数据、部署环境等的审计管理，典型的应用审计管理模块应包含：</w:t>
      </w:r>
    </w:p>
    <w:p w14:paraId="0E6484E6" w14:textId="77777777" w:rsidR="00A7709A" w:rsidRDefault="009F7611" w:rsidP="00DA0275">
      <w:pPr>
        <w:pStyle w:val="affe"/>
        <w:numPr>
          <w:ilvl w:val="0"/>
          <w:numId w:val="33"/>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应用准入管理：用户准入管理策略，根据管理策略验证请求接入用户身份，判断允许哪些用户和结构可以接入系统参与业务链、监管链行为。</w:t>
      </w:r>
    </w:p>
    <w:p w14:paraId="0E6484E7" w14:textId="77777777" w:rsidR="00A7709A" w:rsidRDefault="009F7611" w:rsidP="00DA0275">
      <w:pPr>
        <w:pStyle w:val="affe"/>
        <w:numPr>
          <w:ilvl w:val="0"/>
          <w:numId w:val="33"/>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软件漏洞检测：对应用软件的漏洞进行检测，避免恶意应用接入到系统，破坏业务或监管功能。</w:t>
      </w:r>
    </w:p>
    <w:p w14:paraId="0E6484E8" w14:textId="77777777" w:rsidR="00A7709A" w:rsidRDefault="009F7611" w:rsidP="00DA0275">
      <w:pPr>
        <w:pStyle w:val="affe"/>
        <w:numPr>
          <w:ilvl w:val="0"/>
          <w:numId w:val="33"/>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应用权限管理：管理不同用户和应用对区块链智能合约的使用权限。</w:t>
      </w:r>
    </w:p>
    <w:p w14:paraId="0E6484EB" w14:textId="6C9AC6D1" w:rsidR="00A7709A" w:rsidRPr="00FE1E90" w:rsidRDefault="009F7611" w:rsidP="00DA0275">
      <w:pPr>
        <w:pStyle w:val="affffff9"/>
        <w:numPr>
          <w:ilvl w:val="0"/>
          <w:numId w:val="48"/>
        </w:numPr>
        <w:ind w:firstLineChars="0"/>
        <w:rPr>
          <w:rFonts w:ascii="Times New Roman" w:eastAsia="宋体" w:hAnsi="Times New Roman" w:cs="宋体"/>
          <w:szCs w:val="22"/>
          <w:lang w:bidi="ar"/>
        </w:rPr>
      </w:pPr>
      <w:r w:rsidRPr="00FE1E90">
        <w:rPr>
          <w:rFonts w:ascii="Times New Roman" w:eastAsia="宋体" w:hAnsi="Times New Roman" w:cs="宋体" w:hint="eastAsia"/>
          <w:szCs w:val="22"/>
          <w:lang w:bidi="ar"/>
        </w:rPr>
        <w:t>标准化管理</w:t>
      </w:r>
      <w:r w:rsidR="00F01059" w:rsidRPr="00FE1E90">
        <w:rPr>
          <w:rFonts w:ascii="Times New Roman" w:eastAsia="宋体" w:hAnsi="Times New Roman" w:cs="宋体" w:hint="eastAsia"/>
          <w:szCs w:val="22"/>
          <w:lang w:bidi="ar"/>
        </w:rPr>
        <w:t>：</w:t>
      </w:r>
      <w:r w:rsidRPr="00FE1E90">
        <w:rPr>
          <w:rFonts w:ascii="Times New Roman" w:eastAsia="宋体" w:hAnsi="Times New Roman" w:cs="宋体" w:hint="eastAsia"/>
          <w:szCs w:val="22"/>
          <w:lang w:bidi="ar"/>
        </w:rPr>
        <w:t>政府或主管部门对相关区块链应用的监管标准制定和更新管理，为跨链监管和监管实施提供参考标准。</w:t>
      </w:r>
    </w:p>
    <w:p w14:paraId="0E6484EC" w14:textId="77777777" w:rsidR="00A7709A" w:rsidRDefault="009F7611" w:rsidP="00DA0275">
      <w:pPr>
        <w:pStyle w:val="a5"/>
        <w:jc w:val="both"/>
        <w:rPr>
          <w:rFonts w:eastAsia="宋体"/>
        </w:rPr>
      </w:pPr>
      <w:bookmarkStart w:id="73" w:name="_Toc129642435"/>
      <w:bookmarkStart w:id="74" w:name="_Toc143788559"/>
      <w:bookmarkStart w:id="75" w:name="_Toc129642380"/>
      <w:bookmarkStart w:id="76" w:name="_Toc170069494"/>
      <w:r>
        <w:rPr>
          <w:rFonts w:eastAsia="宋体" w:hint="eastAsia"/>
        </w:rPr>
        <w:t>接口层</w:t>
      </w:r>
      <w:bookmarkEnd w:id="73"/>
      <w:bookmarkEnd w:id="74"/>
      <w:bookmarkEnd w:id="75"/>
      <w:bookmarkEnd w:id="76"/>
      <w:r>
        <w:rPr>
          <w:rFonts w:eastAsia="宋体" w:hint="eastAsia"/>
        </w:rPr>
        <w:t xml:space="preserve"> </w:t>
      </w:r>
    </w:p>
    <w:p w14:paraId="0E6484ED" w14:textId="75F951FC" w:rsidR="00A7709A" w:rsidRDefault="009F7611" w:rsidP="00DA0275">
      <w:pPr>
        <w:pStyle w:val="Default"/>
        <w:widowControl/>
        <w:ind w:firstLine="420"/>
        <w:jc w:val="both"/>
        <w:rPr>
          <w:rFonts w:ascii="宋体" w:eastAsia="宋体" w:cs="宋体" w:hint="default"/>
          <w:sz w:val="21"/>
          <w:szCs w:val="21"/>
        </w:rPr>
      </w:pPr>
      <w:r>
        <w:rPr>
          <w:rFonts w:ascii="宋体" w:eastAsia="宋体" w:cs="宋体"/>
          <w:sz w:val="21"/>
          <w:szCs w:val="21"/>
        </w:rPr>
        <w:t>接口层为接入用户提供可靠的区块链接口、开发</w:t>
      </w:r>
      <w:r w:rsidR="001713F1">
        <w:rPr>
          <w:rFonts w:ascii="宋体" w:eastAsia="宋体" w:cs="宋体"/>
          <w:sz w:val="21"/>
          <w:szCs w:val="21"/>
        </w:rPr>
        <w:t>组件</w:t>
      </w:r>
      <w:r>
        <w:rPr>
          <w:rFonts w:ascii="宋体" w:eastAsia="宋体" w:cs="宋体"/>
          <w:sz w:val="21"/>
          <w:szCs w:val="21"/>
        </w:rPr>
        <w:t>、合约模板等服务，降低业务开发和监管实施的成本。</w:t>
      </w:r>
      <w:r w:rsidR="000D7BA1">
        <w:rPr>
          <w:rFonts w:ascii="宋体" w:eastAsia="宋体" w:cs="宋体"/>
          <w:sz w:val="21"/>
          <w:szCs w:val="21"/>
        </w:rPr>
        <w:t>应满足如下接口要求：</w:t>
      </w:r>
    </w:p>
    <w:p w14:paraId="0E6484F2" w14:textId="0102DD71" w:rsidR="00A7709A" w:rsidRPr="00BC46D1" w:rsidRDefault="00AD4A61" w:rsidP="00DA0275">
      <w:pPr>
        <w:pStyle w:val="affffff9"/>
        <w:numPr>
          <w:ilvl w:val="0"/>
          <w:numId w:val="48"/>
        </w:numPr>
        <w:ind w:firstLineChars="0"/>
        <w:rPr>
          <w:rFonts w:eastAsia="宋体"/>
        </w:rPr>
      </w:pPr>
      <w:r w:rsidRPr="00BC46D1">
        <w:rPr>
          <w:rFonts w:ascii="Times New Roman" w:eastAsia="宋体" w:hAnsi="Times New Roman" w:cs="宋体"/>
          <w:szCs w:val="22"/>
          <w:lang w:bidi="ar"/>
        </w:rPr>
        <w:t>区块链服务接口</w:t>
      </w:r>
      <w:r w:rsidRPr="00BC46D1">
        <w:rPr>
          <w:rFonts w:ascii="Times New Roman" w:eastAsia="宋体" w:hAnsi="Times New Roman" w:cs="宋体" w:hint="eastAsia"/>
          <w:szCs w:val="22"/>
          <w:lang w:bidi="ar"/>
        </w:rPr>
        <w:t>：</w:t>
      </w:r>
      <w:r w:rsidR="001F1870">
        <w:rPr>
          <w:rFonts w:ascii="Times New Roman" w:eastAsia="宋体" w:hAnsi="Times New Roman" w:cs="宋体" w:hint="eastAsia"/>
          <w:szCs w:val="22"/>
          <w:lang w:bidi="ar"/>
        </w:rPr>
        <w:t>系统应</w:t>
      </w:r>
      <w:r w:rsidR="001635FC" w:rsidRPr="00BC46D1">
        <w:rPr>
          <w:rFonts w:ascii="Times New Roman" w:eastAsia="宋体" w:hAnsi="Times New Roman" w:cs="宋体" w:hint="eastAsia"/>
          <w:szCs w:val="22"/>
          <w:lang w:bidi="ar"/>
        </w:rPr>
        <w:t>设计接口模块</w:t>
      </w:r>
      <w:r w:rsidR="001F1870">
        <w:rPr>
          <w:rFonts w:ascii="Times New Roman" w:eastAsia="宋体" w:hAnsi="Times New Roman" w:cs="宋体" w:hint="eastAsia"/>
          <w:szCs w:val="22"/>
          <w:lang w:bidi="ar"/>
        </w:rPr>
        <w:t>，</w:t>
      </w:r>
      <w:r w:rsidR="009F7611" w:rsidRPr="00BC46D1">
        <w:rPr>
          <w:rFonts w:ascii="Times New Roman" w:eastAsia="宋体" w:hAnsi="Times New Roman" w:cs="宋体" w:hint="eastAsia"/>
          <w:szCs w:val="22"/>
          <w:lang w:bidi="ar"/>
        </w:rPr>
        <w:t>应用</w:t>
      </w:r>
      <w:r w:rsidR="001635FC" w:rsidRPr="00BC46D1">
        <w:rPr>
          <w:rFonts w:ascii="Times New Roman" w:eastAsia="宋体" w:hAnsi="Times New Roman" w:cs="宋体" w:hint="eastAsia"/>
          <w:szCs w:val="22"/>
          <w:lang w:bidi="ar"/>
        </w:rPr>
        <w:t>层</w:t>
      </w:r>
      <w:r w:rsidR="001F1870">
        <w:rPr>
          <w:rFonts w:ascii="Times New Roman" w:eastAsia="宋体" w:hAnsi="Times New Roman" w:cs="宋体" w:hint="eastAsia"/>
          <w:szCs w:val="22"/>
          <w:lang w:bidi="ar"/>
        </w:rPr>
        <w:t>通过</w:t>
      </w:r>
      <w:r w:rsidR="009F7611" w:rsidRPr="00BC46D1">
        <w:rPr>
          <w:rFonts w:ascii="Times New Roman" w:eastAsia="宋体" w:hAnsi="Times New Roman" w:cs="宋体" w:hint="eastAsia"/>
          <w:szCs w:val="22"/>
          <w:lang w:bidi="ar"/>
        </w:rPr>
        <w:t>调用区块链系统</w:t>
      </w:r>
      <w:r w:rsidR="00A37006" w:rsidRPr="00BC46D1">
        <w:rPr>
          <w:rFonts w:ascii="Times New Roman" w:eastAsia="宋体" w:hAnsi="Times New Roman" w:cs="宋体" w:hint="eastAsia"/>
          <w:szCs w:val="22"/>
          <w:lang w:bidi="ar"/>
        </w:rPr>
        <w:t>，</w:t>
      </w:r>
      <w:r w:rsidR="006645B7" w:rsidRPr="00BC46D1">
        <w:rPr>
          <w:rFonts w:ascii="Times New Roman" w:eastAsia="宋体" w:hAnsi="Times New Roman" w:cs="宋体" w:hint="eastAsia"/>
          <w:szCs w:val="22"/>
          <w:lang w:bidi="ar"/>
        </w:rPr>
        <w:t>执行区块链</w:t>
      </w:r>
      <w:r w:rsidR="009F7611" w:rsidRPr="00BC46D1">
        <w:rPr>
          <w:rFonts w:ascii="Times New Roman" w:eastAsia="宋体" w:hAnsi="Times New Roman" w:cs="宋体" w:hint="eastAsia"/>
          <w:szCs w:val="22"/>
          <w:lang w:bidi="ar"/>
        </w:rPr>
        <w:t>业务和监管</w:t>
      </w:r>
      <w:r w:rsidR="006645B7" w:rsidRPr="00BC46D1">
        <w:rPr>
          <w:rFonts w:ascii="Times New Roman" w:eastAsia="宋体" w:hAnsi="Times New Roman" w:cs="宋体" w:hint="eastAsia"/>
          <w:szCs w:val="22"/>
          <w:lang w:bidi="ar"/>
        </w:rPr>
        <w:t>功能</w:t>
      </w:r>
      <w:r w:rsidR="009F7611" w:rsidRPr="00BC46D1">
        <w:rPr>
          <w:rFonts w:ascii="Times New Roman" w:eastAsia="宋体" w:hAnsi="Times New Roman" w:cs="宋体" w:hint="eastAsia"/>
          <w:szCs w:val="22"/>
          <w:lang w:bidi="ar"/>
        </w:rPr>
        <w:t>，服务接口</w:t>
      </w:r>
      <w:r w:rsidR="006645B7" w:rsidRPr="00BC46D1">
        <w:rPr>
          <w:rFonts w:ascii="Times New Roman" w:eastAsia="宋体" w:hAnsi="Times New Roman" w:cs="宋体" w:hint="eastAsia"/>
          <w:szCs w:val="22"/>
          <w:lang w:bidi="ar"/>
        </w:rPr>
        <w:t>可包括</w:t>
      </w:r>
      <w:r w:rsidR="009F7611" w:rsidRPr="00BC46D1">
        <w:rPr>
          <w:rFonts w:ascii="Times New Roman" w:eastAsia="宋体" w:hAnsi="Times New Roman" w:cs="宋体" w:hint="eastAsia"/>
          <w:szCs w:val="22"/>
          <w:lang w:bidi="ar"/>
        </w:rPr>
        <w:t>如下</w:t>
      </w:r>
      <w:r w:rsidR="001F1870">
        <w:rPr>
          <w:rFonts w:ascii="Times New Roman" w:eastAsia="宋体" w:hAnsi="Times New Roman" w:cs="宋体" w:hint="eastAsia"/>
          <w:szCs w:val="22"/>
          <w:lang w:bidi="ar"/>
        </w:rPr>
        <w:t>但不限于</w:t>
      </w:r>
      <w:r w:rsidR="009F7611" w:rsidRPr="00BC46D1">
        <w:rPr>
          <w:rFonts w:ascii="Times New Roman" w:eastAsia="宋体" w:hAnsi="Times New Roman" w:cs="宋体" w:hint="eastAsia"/>
          <w:szCs w:val="22"/>
          <w:lang w:bidi="ar"/>
        </w:rPr>
        <w:t>：</w:t>
      </w:r>
    </w:p>
    <w:p w14:paraId="0E6484F3" w14:textId="77777777" w:rsidR="00A7709A" w:rsidRDefault="009F7611" w:rsidP="00DA0275">
      <w:pPr>
        <w:pStyle w:val="affe"/>
        <w:numPr>
          <w:ilvl w:val="0"/>
          <w:numId w:val="35"/>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链内交易查询接口：在区块链系统中查询指定区块链上指定交易的发送者、接收者、请求参数和返回结果等信息；</w:t>
      </w:r>
      <w:r>
        <w:rPr>
          <w:rFonts w:ascii="Times New Roman" w:eastAsia="宋体" w:hAnsi="Times New Roman" w:cs="宋体"/>
          <w:sz w:val="21"/>
          <w:szCs w:val="22"/>
          <w:lang w:bidi="ar"/>
        </w:rPr>
        <w:t xml:space="preserve"> </w:t>
      </w:r>
    </w:p>
    <w:p w14:paraId="7E09F6D3" w14:textId="77777777" w:rsidR="00BC6E86" w:rsidRDefault="009F7611" w:rsidP="00DA0275">
      <w:pPr>
        <w:pStyle w:val="affe"/>
        <w:numPr>
          <w:ilvl w:val="0"/>
          <w:numId w:val="35"/>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链内动作调用接口：在区块链系统中发起对区块链上指定智能合约的调用；</w:t>
      </w:r>
      <w:r>
        <w:rPr>
          <w:rFonts w:ascii="Times New Roman" w:eastAsia="宋体" w:hAnsi="Times New Roman" w:cs="宋体"/>
          <w:sz w:val="21"/>
          <w:szCs w:val="22"/>
          <w:lang w:bidi="ar"/>
        </w:rPr>
        <w:t xml:space="preserve"> </w:t>
      </w:r>
    </w:p>
    <w:p w14:paraId="0E6484F5" w14:textId="1F2C356A" w:rsidR="00A7709A" w:rsidRPr="00BC6E86" w:rsidRDefault="009F7611" w:rsidP="00DA0275">
      <w:pPr>
        <w:pStyle w:val="affe"/>
        <w:numPr>
          <w:ilvl w:val="0"/>
          <w:numId w:val="35"/>
        </w:numPr>
        <w:rPr>
          <w:rFonts w:ascii="Times New Roman" w:eastAsia="宋体" w:hAnsi="Times New Roman" w:cs="宋体"/>
          <w:sz w:val="21"/>
          <w:szCs w:val="22"/>
          <w:lang w:bidi="ar"/>
        </w:rPr>
      </w:pPr>
      <w:r w:rsidRPr="00BC6E86">
        <w:rPr>
          <w:rFonts w:ascii="Times New Roman" w:eastAsia="宋体" w:hAnsi="Times New Roman" w:cs="宋体" w:hint="eastAsia"/>
          <w:sz w:val="21"/>
          <w:szCs w:val="22"/>
          <w:lang w:bidi="ar"/>
        </w:rPr>
        <w:t>跨链监管事务接口：在跨链监管中进行涉及多个区块链上的跨链合约。</w:t>
      </w:r>
      <w:r w:rsidRPr="00BC6E86">
        <w:rPr>
          <w:rFonts w:ascii="Times New Roman" w:eastAsia="宋体" w:hAnsi="Times New Roman" w:cs="宋体"/>
          <w:sz w:val="21"/>
          <w:szCs w:val="21"/>
          <w:lang w:bidi="ar"/>
        </w:rPr>
        <w:t xml:space="preserve"> </w:t>
      </w:r>
    </w:p>
    <w:p w14:paraId="0E6484F7" w14:textId="3C530D1F" w:rsidR="00A7709A" w:rsidRDefault="006645B7" w:rsidP="00DA0275">
      <w:pPr>
        <w:pStyle w:val="affe"/>
        <w:numPr>
          <w:ilvl w:val="0"/>
          <w:numId w:val="48"/>
        </w:numPr>
        <w:autoSpaceDE w:val="0"/>
        <w:autoSpaceDN w:val="0"/>
        <w:adjustRightInd w:val="0"/>
        <w:rPr>
          <w:rFonts w:ascii="宋体" w:eastAsia="宋体" w:cs="宋体"/>
          <w:sz w:val="21"/>
          <w:szCs w:val="21"/>
        </w:rPr>
      </w:pPr>
      <w:r>
        <w:rPr>
          <w:rFonts w:ascii="宋体" w:eastAsia="宋体" w:cs="宋体" w:hint="eastAsia"/>
          <w:color w:val="000000"/>
          <w:kern w:val="0"/>
          <w:sz w:val="21"/>
          <w:szCs w:val="21"/>
          <w:lang w:bidi="ar"/>
        </w:rPr>
        <w:t>开发组件：</w:t>
      </w:r>
      <w:r w:rsidR="00DA0275">
        <w:rPr>
          <w:rFonts w:ascii="宋体" w:eastAsia="宋体" w:cs="宋体" w:hint="eastAsia"/>
          <w:color w:val="000000"/>
          <w:kern w:val="0"/>
          <w:sz w:val="21"/>
          <w:szCs w:val="21"/>
          <w:lang w:bidi="ar"/>
        </w:rPr>
        <w:t>系统应定义快速开发组件，使用者</w:t>
      </w:r>
      <w:r w:rsidR="009F7611">
        <w:rPr>
          <w:rFonts w:ascii="宋体" w:eastAsia="宋体" w:cs="宋体" w:hint="eastAsia"/>
          <w:color w:val="000000"/>
          <w:kern w:val="0"/>
          <w:sz w:val="21"/>
          <w:szCs w:val="21"/>
          <w:lang w:bidi="ar"/>
        </w:rPr>
        <w:t>可</w:t>
      </w:r>
      <w:r>
        <w:rPr>
          <w:rFonts w:ascii="宋体" w:eastAsia="宋体" w:cs="宋体" w:hint="eastAsia"/>
          <w:color w:val="000000"/>
          <w:kern w:val="0"/>
          <w:sz w:val="21"/>
          <w:szCs w:val="21"/>
          <w:lang w:bidi="ar"/>
        </w:rPr>
        <w:t>利用</w:t>
      </w:r>
      <w:r w:rsidR="009F7611">
        <w:rPr>
          <w:rFonts w:ascii="宋体" w:eastAsia="宋体" w:cs="宋体" w:hint="eastAsia"/>
          <w:color w:val="000000"/>
          <w:kern w:val="0"/>
          <w:sz w:val="21"/>
          <w:szCs w:val="21"/>
          <w:lang w:bidi="ar"/>
        </w:rPr>
        <w:t>组件自定义区块链网络，为业务功能和监管实施提供辅助。 开发组件</w:t>
      </w:r>
      <w:r w:rsidR="00783E7C">
        <w:rPr>
          <w:rFonts w:ascii="宋体" w:eastAsia="宋体" w:cs="宋体" w:hint="eastAsia"/>
          <w:color w:val="000000"/>
          <w:kern w:val="0"/>
          <w:sz w:val="21"/>
          <w:szCs w:val="21"/>
          <w:lang w:bidi="ar"/>
        </w:rPr>
        <w:t>可</w:t>
      </w:r>
      <w:r w:rsidR="009F7611">
        <w:rPr>
          <w:rFonts w:ascii="宋体" w:eastAsia="宋体" w:cs="宋体" w:hint="eastAsia"/>
          <w:color w:val="000000"/>
          <w:kern w:val="0"/>
          <w:sz w:val="21"/>
          <w:szCs w:val="21"/>
          <w:lang w:bidi="ar"/>
        </w:rPr>
        <w:t>包含</w:t>
      </w:r>
      <w:r w:rsidR="0005529B">
        <w:rPr>
          <w:rFonts w:ascii="宋体" w:eastAsia="宋体" w:cs="宋体" w:hint="eastAsia"/>
          <w:color w:val="000000"/>
          <w:kern w:val="0"/>
          <w:sz w:val="21"/>
          <w:szCs w:val="21"/>
          <w:lang w:bidi="ar"/>
        </w:rPr>
        <w:t>如下</w:t>
      </w:r>
      <w:r w:rsidR="009F7611">
        <w:rPr>
          <w:rFonts w:ascii="宋体" w:eastAsia="宋体" w:cs="宋体" w:hint="eastAsia"/>
          <w:color w:val="000000"/>
          <w:kern w:val="0"/>
          <w:sz w:val="21"/>
          <w:szCs w:val="21"/>
          <w:lang w:bidi="ar"/>
        </w:rPr>
        <w:t>：</w:t>
      </w:r>
    </w:p>
    <w:p w14:paraId="0E6484F8" w14:textId="7CEA2274" w:rsidR="00A7709A" w:rsidRDefault="009F7611" w:rsidP="00DA0275">
      <w:pPr>
        <w:pStyle w:val="affe"/>
        <w:numPr>
          <w:ilvl w:val="0"/>
          <w:numId w:val="36"/>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区块链网络配置组件：提供用于区块链网络的配置工具，支持模块化开发，利用该模块根据提供的</w:t>
      </w:r>
      <w:r>
        <w:rPr>
          <w:rFonts w:ascii="Times New Roman" w:eastAsia="宋体" w:hAnsi="Times New Roman" w:cs="Times New Roman"/>
          <w:sz w:val="21"/>
          <w:szCs w:val="22"/>
          <w:lang w:bidi="ar"/>
        </w:rPr>
        <w:t>json</w:t>
      </w:r>
      <w:r>
        <w:rPr>
          <w:rFonts w:ascii="Times New Roman" w:eastAsia="宋体" w:hAnsi="Times New Roman" w:cs="宋体" w:hint="eastAsia"/>
          <w:sz w:val="21"/>
          <w:szCs w:val="22"/>
          <w:lang w:bidi="ar"/>
        </w:rPr>
        <w:t>模板即可完成区块链网络环境的设置和部署，包括网络节点数量，共识机制，部署智能合约等；</w:t>
      </w:r>
    </w:p>
    <w:p w14:paraId="0E6484FA" w14:textId="3DDF6E06" w:rsidR="00A7709A" w:rsidRPr="00BC46D1" w:rsidRDefault="00BC6E86" w:rsidP="00DA0275">
      <w:pPr>
        <w:pStyle w:val="affffff9"/>
        <w:numPr>
          <w:ilvl w:val="0"/>
          <w:numId w:val="48"/>
        </w:numPr>
        <w:ind w:firstLineChars="0"/>
        <w:rPr>
          <w:rFonts w:eastAsia="宋体"/>
        </w:rPr>
      </w:pPr>
      <w:r w:rsidRPr="00BC46D1">
        <w:rPr>
          <w:rFonts w:ascii="Times New Roman" w:eastAsia="宋体" w:hAnsi="Times New Roman" w:cs="宋体" w:hint="eastAsia"/>
          <w:szCs w:val="22"/>
          <w:lang w:bidi="ar"/>
        </w:rPr>
        <w:t>智能合约模板：</w:t>
      </w:r>
      <w:r w:rsidR="001F1870">
        <w:rPr>
          <w:rFonts w:ascii="Times New Roman" w:eastAsia="宋体" w:hAnsi="Times New Roman" w:cs="宋体" w:hint="eastAsia"/>
          <w:szCs w:val="22"/>
          <w:lang w:bidi="ar"/>
        </w:rPr>
        <w:t>系统应</w:t>
      </w:r>
      <w:r w:rsidR="009F7611" w:rsidRPr="00BC46D1">
        <w:rPr>
          <w:rFonts w:ascii="Times New Roman" w:eastAsia="宋体" w:hAnsi="Times New Roman" w:cs="宋体" w:hint="eastAsia"/>
          <w:szCs w:val="22"/>
          <w:lang w:bidi="ar"/>
        </w:rPr>
        <w:t>提供标准的业务和监管合约模板，</w:t>
      </w:r>
      <w:r w:rsidR="001F1870">
        <w:rPr>
          <w:rFonts w:ascii="Times New Roman" w:eastAsia="宋体" w:hAnsi="Times New Roman" w:cs="宋体" w:hint="eastAsia"/>
          <w:szCs w:val="22"/>
          <w:lang w:bidi="ar"/>
        </w:rPr>
        <w:t>使用者</w:t>
      </w:r>
      <w:r w:rsidR="009F7611" w:rsidRPr="00BC46D1">
        <w:rPr>
          <w:rFonts w:ascii="Times New Roman" w:eastAsia="宋体" w:hAnsi="Times New Roman" w:cs="宋体" w:hint="eastAsia"/>
          <w:szCs w:val="22"/>
          <w:lang w:bidi="ar"/>
        </w:rPr>
        <w:t>可根据业务需求</w:t>
      </w:r>
      <w:r w:rsidR="001F1870">
        <w:rPr>
          <w:rFonts w:ascii="Times New Roman" w:eastAsia="宋体" w:hAnsi="Times New Roman" w:cs="宋体" w:hint="eastAsia"/>
          <w:szCs w:val="22"/>
          <w:lang w:bidi="ar"/>
        </w:rPr>
        <w:t>参考</w:t>
      </w:r>
      <w:r w:rsidR="009F7611" w:rsidRPr="00BC46D1">
        <w:rPr>
          <w:rFonts w:ascii="Times New Roman" w:eastAsia="宋体" w:hAnsi="Times New Roman" w:cs="宋体" w:hint="eastAsia"/>
          <w:szCs w:val="22"/>
          <w:lang w:bidi="ar"/>
        </w:rPr>
        <w:t>合约模板快速</w:t>
      </w:r>
      <w:r w:rsidR="001F1870">
        <w:rPr>
          <w:rFonts w:ascii="Times New Roman" w:eastAsia="宋体" w:hAnsi="Times New Roman" w:cs="宋体" w:hint="eastAsia"/>
          <w:szCs w:val="22"/>
          <w:lang w:bidi="ar"/>
        </w:rPr>
        <w:t>实现</w:t>
      </w:r>
      <w:r w:rsidR="009F7611" w:rsidRPr="00BC46D1">
        <w:rPr>
          <w:rFonts w:ascii="Times New Roman" w:eastAsia="宋体" w:hAnsi="Times New Roman" w:cs="宋体" w:hint="eastAsia"/>
          <w:szCs w:val="22"/>
          <w:lang w:bidi="ar"/>
        </w:rPr>
        <w:t>功能合约，部署在区块链网络中实现业务和监管功能。提供的</w:t>
      </w:r>
      <w:r w:rsidR="009F7611" w:rsidRPr="00BC46D1">
        <w:rPr>
          <w:rFonts w:ascii="宋体" w:eastAsia="宋体" w:hAnsi="Times New Roman" w:cs="宋体" w:hint="eastAsia"/>
          <w:szCs w:val="21"/>
          <w:lang w:bidi="ar"/>
        </w:rPr>
        <w:t>合约模板</w:t>
      </w:r>
      <w:r w:rsidR="0005529B">
        <w:rPr>
          <w:rFonts w:ascii="宋体" w:eastAsia="宋体" w:hAnsi="Times New Roman" w:cs="宋体" w:hint="eastAsia"/>
          <w:szCs w:val="21"/>
          <w:lang w:bidi="ar"/>
        </w:rPr>
        <w:t>应满足如下要求</w:t>
      </w:r>
      <w:r w:rsidR="009F7611" w:rsidRPr="00BC46D1">
        <w:rPr>
          <w:rFonts w:ascii="宋体" w:eastAsia="宋体" w:hAnsi="Times New Roman" w:cs="宋体" w:hint="eastAsia"/>
          <w:szCs w:val="21"/>
          <w:lang w:bidi="ar"/>
        </w:rPr>
        <w:t xml:space="preserve">： </w:t>
      </w:r>
    </w:p>
    <w:p w14:paraId="0E6484FB" w14:textId="7D9663A0" w:rsidR="00A7709A" w:rsidRDefault="009F7611" w:rsidP="00DA0275">
      <w:pPr>
        <w:pStyle w:val="affe"/>
        <w:numPr>
          <w:ilvl w:val="0"/>
          <w:numId w:val="37"/>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功能类合约模板：数据</w:t>
      </w:r>
      <w:r w:rsidR="00237F84">
        <w:rPr>
          <w:rFonts w:ascii="Times New Roman" w:eastAsia="宋体" w:hAnsi="Times New Roman" w:cs="宋体" w:hint="eastAsia"/>
          <w:sz w:val="21"/>
          <w:szCs w:val="22"/>
          <w:lang w:bidi="ar"/>
        </w:rPr>
        <w:t>存证</w:t>
      </w:r>
      <w:r>
        <w:rPr>
          <w:rFonts w:ascii="Times New Roman" w:eastAsia="宋体" w:hAnsi="Times New Roman" w:cs="宋体" w:hint="eastAsia"/>
          <w:sz w:val="21"/>
          <w:szCs w:val="22"/>
          <w:lang w:bidi="ar"/>
        </w:rPr>
        <w:t>或查询等常见功能场景的业务合约模板；</w:t>
      </w:r>
      <w:r>
        <w:rPr>
          <w:rFonts w:ascii="Times New Roman" w:eastAsia="宋体" w:hAnsi="Times New Roman" w:cs="宋体"/>
          <w:sz w:val="21"/>
          <w:szCs w:val="22"/>
          <w:lang w:bidi="ar"/>
        </w:rPr>
        <w:t xml:space="preserve"> </w:t>
      </w:r>
    </w:p>
    <w:p w14:paraId="0E6484FC" w14:textId="77777777" w:rsidR="00A7709A" w:rsidRDefault="009F7611">
      <w:pPr>
        <w:pStyle w:val="affe"/>
        <w:numPr>
          <w:ilvl w:val="0"/>
          <w:numId w:val="37"/>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监管类合约模板：数据匹配、监管验证等场景的监管合约模板；</w:t>
      </w:r>
      <w:r>
        <w:rPr>
          <w:rFonts w:ascii="Times New Roman" w:eastAsia="宋体" w:hAnsi="Times New Roman" w:cs="宋体"/>
          <w:sz w:val="21"/>
          <w:szCs w:val="22"/>
          <w:lang w:bidi="ar"/>
        </w:rPr>
        <w:t xml:space="preserve"> </w:t>
      </w:r>
    </w:p>
    <w:p w14:paraId="0E6484FD" w14:textId="77777777" w:rsidR="00A7709A" w:rsidRDefault="009F7611">
      <w:pPr>
        <w:pStyle w:val="affe"/>
        <w:numPr>
          <w:ilvl w:val="0"/>
          <w:numId w:val="37"/>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配置类合约模板：系统参数配置等场景的跨链合约模板。</w:t>
      </w:r>
      <w:r>
        <w:rPr>
          <w:rFonts w:ascii="Times New Roman" w:eastAsia="宋体" w:hAnsi="Times New Roman" w:cs="宋体" w:hint="eastAsia"/>
          <w:sz w:val="21"/>
          <w:szCs w:val="22"/>
          <w:lang w:bidi="ar"/>
        </w:rPr>
        <w:t xml:space="preserve"> </w:t>
      </w:r>
    </w:p>
    <w:p w14:paraId="0E6484FE" w14:textId="77777777" w:rsidR="00A7709A" w:rsidRDefault="009F7611">
      <w:pPr>
        <w:pStyle w:val="a5"/>
        <w:rPr>
          <w:rFonts w:eastAsia="宋体"/>
        </w:rPr>
      </w:pPr>
      <w:bookmarkStart w:id="77" w:name="_Toc129642381"/>
      <w:bookmarkStart w:id="78" w:name="_Toc129642436"/>
      <w:bookmarkStart w:id="79" w:name="_Toc143788560"/>
      <w:bookmarkStart w:id="80" w:name="_Toc170069495"/>
      <w:r>
        <w:rPr>
          <w:rFonts w:eastAsia="宋体" w:hint="eastAsia"/>
        </w:rPr>
        <w:t>区块链层</w:t>
      </w:r>
      <w:bookmarkEnd w:id="77"/>
      <w:bookmarkEnd w:id="78"/>
      <w:bookmarkEnd w:id="79"/>
      <w:bookmarkEnd w:id="80"/>
    </w:p>
    <w:p w14:paraId="0E648501" w14:textId="616A1ECB" w:rsidR="00A7709A" w:rsidRPr="004D3929" w:rsidRDefault="00BB4060" w:rsidP="004D3929">
      <w:pPr>
        <w:pStyle w:val="affffff9"/>
        <w:numPr>
          <w:ilvl w:val="0"/>
          <w:numId w:val="48"/>
        </w:numPr>
        <w:ind w:firstLineChars="0"/>
        <w:rPr>
          <w:rFonts w:eastAsia="宋体"/>
        </w:rPr>
      </w:pPr>
      <w:r w:rsidRPr="004D3929">
        <w:rPr>
          <w:rFonts w:ascii="Times New Roman" w:eastAsia="宋体" w:hAnsi="Times New Roman" w:cs="宋体" w:hint="eastAsia"/>
          <w:szCs w:val="22"/>
          <w:lang w:bidi="ar"/>
        </w:rPr>
        <w:t>业务区块链：</w:t>
      </w:r>
      <w:r w:rsidR="009F7611" w:rsidRPr="004D3929">
        <w:rPr>
          <w:rFonts w:ascii="Times New Roman" w:eastAsia="宋体" w:hAnsi="Times New Roman" w:cs="宋体" w:hint="eastAsia"/>
          <w:szCs w:val="22"/>
          <w:lang w:bidi="ar"/>
        </w:rPr>
        <w:t>为实体业务提供可信交易服务平台，业务区块链又可分为业务主链和业务接入链等，主要功能应包括：</w:t>
      </w:r>
    </w:p>
    <w:p w14:paraId="0E648502" w14:textId="77777777" w:rsidR="00A7709A" w:rsidRDefault="009F7611">
      <w:pPr>
        <w:pStyle w:val="affe"/>
        <w:numPr>
          <w:ilvl w:val="0"/>
          <w:numId w:val="38"/>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业务区块链为当前的业务构建可信应用系统和交易平台。</w:t>
      </w:r>
    </w:p>
    <w:p w14:paraId="0E648503" w14:textId="77777777" w:rsidR="00A7709A" w:rsidRDefault="009F7611">
      <w:pPr>
        <w:pStyle w:val="affe"/>
        <w:numPr>
          <w:ilvl w:val="0"/>
          <w:numId w:val="38"/>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业务主链作为为业务层的核心组件，其能够整合不同业务接入链的详细业务数据</w:t>
      </w:r>
      <w:r>
        <w:rPr>
          <w:rFonts w:ascii="Times New Roman" w:eastAsia="宋体" w:hAnsi="Times New Roman" w:cs="宋体"/>
          <w:sz w:val="21"/>
          <w:szCs w:val="22"/>
          <w:lang w:bidi="ar"/>
        </w:rPr>
        <w:t xml:space="preserve">, </w:t>
      </w:r>
      <w:r>
        <w:rPr>
          <w:rFonts w:ascii="Times New Roman" w:eastAsia="宋体" w:hAnsi="Times New Roman" w:cs="宋体" w:hint="eastAsia"/>
          <w:sz w:val="21"/>
          <w:szCs w:val="22"/>
          <w:lang w:bidi="ar"/>
        </w:rPr>
        <w:t>并将该业务实体完整的数据集发布至信息公示链。</w:t>
      </w:r>
    </w:p>
    <w:p w14:paraId="0E648505" w14:textId="5C914BE9" w:rsidR="00A7709A" w:rsidRPr="00F17716" w:rsidRDefault="009F7611" w:rsidP="00F17716">
      <w:pPr>
        <w:pStyle w:val="affe"/>
        <w:numPr>
          <w:ilvl w:val="0"/>
          <w:numId w:val="38"/>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业务接入链表示各个实体业务参与方内部维护的区块链平台。</w:t>
      </w:r>
    </w:p>
    <w:p w14:paraId="0E648507" w14:textId="110647D0" w:rsidR="00A7709A" w:rsidRPr="004D3929" w:rsidRDefault="00F17716" w:rsidP="004D3929">
      <w:pPr>
        <w:pStyle w:val="affffff9"/>
        <w:numPr>
          <w:ilvl w:val="0"/>
          <w:numId w:val="48"/>
        </w:numPr>
        <w:ind w:firstLineChars="0"/>
        <w:rPr>
          <w:rFonts w:eastAsia="宋体"/>
        </w:rPr>
      </w:pPr>
      <w:r w:rsidRPr="004D3929">
        <w:rPr>
          <w:rFonts w:eastAsia="宋体" w:hint="eastAsia"/>
        </w:rPr>
        <w:t>监管区块链：</w:t>
      </w:r>
      <w:r w:rsidR="009F7611" w:rsidRPr="004D3929">
        <w:rPr>
          <w:rFonts w:ascii="Times New Roman" w:eastAsia="宋体" w:hAnsi="Times New Roman" w:cs="宋体" w:hint="eastAsia"/>
          <w:szCs w:val="22"/>
          <w:lang w:bidi="ar"/>
        </w:rPr>
        <w:t>按照监管需求和策略的许可独立设置监管链，并通过在业务链中设置监管节点或跨链接入等方式，实现监管的需求。监管链功能</w:t>
      </w:r>
      <w:r w:rsidR="00CA5180" w:rsidRPr="004D3929">
        <w:rPr>
          <w:rFonts w:ascii="Times New Roman" w:eastAsia="宋体" w:hAnsi="Times New Roman" w:cs="宋体" w:hint="eastAsia"/>
          <w:szCs w:val="22"/>
          <w:lang w:bidi="ar"/>
        </w:rPr>
        <w:t>可</w:t>
      </w:r>
      <w:r w:rsidR="009F7611" w:rsidRPr="004D3929">
        <w:rPr>
          <w:rFonts w:ascii="Times New Roman" w:eastAsia="宋体" w:hAnsi="Times New Roman" w:cs="宋体" w:hint="eastAsia"/>
          <w:szCs w:val="22"/>
          <w:lang w:bidi="ar"/>
        </w:rPr>
        <w:t>包括：</w:t>
      </w:r>
    </w:p>
    <w:p w14:paraId="0E648508" w14:textId="77777777" w:rsidR="00A7709A" w:rsidRDefault="009F7611">
      <w:pPr>
        <w:pStyle w:val="affe"/>
        <w:numPr>
          <w:ilvl w:val="0"/>
          <w:numId w:val="39"/>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业务主链接入监管：为了实现对业务模块整体的监管，监管链得到策略许可后可接入到应用</w:t>
      </w:r>
      <w:r>
        <w:rPr>
          <w:rFonts w:ascii="Times New Roman" w:eastAsia="宋体" w:hAnsi="Times New Roman" w:cs="宋体" w:hint="eastAsia"/>
          <w:sz w:val="21"/>
          <w:szCs w:val="22"/>
          <w:lang w:bidi="ar"/>
        </w:rPr>
        <w:lastRenderedPageBreak/>
        <w:t>主链中，监管链可以根据监管需求获取业务链内的数据或调用监管合约，实现对业务链整体行为的监管。</w:t>
      </w:r>
    </w:p>
    <w:p w14:paraId="0E648509" w14:textId="77777777" w:rsidR="00A7709A" w:rsidRDefault="009F7611">
      <w:pPr>
        <w:pStyle w:val="affe"/>
        <w:numPr>
          <w:ilvl w:val="0"/>
          <w:numId w:val="39"/>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业务接入链监管：当业务主链监管出现异常行为，监管链可以在获得授权许可后，跨链监管异常业务所在的接入链，进一步获取接入链中的具体业务数据，实施对具体业务行为的监管。</w:t>
      </w:r>
    </w:p>
    <w:p w14:paraId="0E64850A" w14:textId="77777777" w:rsidR="00A7709A" w:rsidRDefault="009F7611">
      <w:pPr>
        <w:pStyle w:val="affe"/>
        <w:numPr>
          <w:ilvl w:val="0"/>
          <w:numId w:val="39"/>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监管结果发布：当监管链完成监管动作并得出监管结果后，可以将监管结果跨链同步至业务层的信息公示模块中记录并在业务层公示，确保监管结果的真实可信。</w:t>
      </w:r>
    </w:p>
    <w:p w14:paraId="0E64850C" w14:textId="33CCBC73" w:rsidR="00A7709A" w:rsidRPr="004D3929" w:rsidRDefault="00CA5180" w:rsidP="004D3929">
      <w:pPr>
        <w:pStyle w:val="affffff9"/>
        <w:numPr>
          <w:ilvl w:val="0"/>
          <w:numId w:val="48"/>
        </w:numPr>
        <w:ind w:firstLineChars="0"/>
        <w:rPr>
          <w:rFonts w:eastAsia="宋体"/>
        </w:rPr>
      </w:pPr>
      <w:r w:rsidRPr="004D3929">
        <w:rPr>
          <w:rFonts w:ascii="Times New Roman" w:eastAsia="宋体" w:hAnsi="Times New Roman" w:cs="宋体"/>
          <w:szCs w:val="22"/>
          <w:lang w:bidi="ar"/>
        </w:rPr>
        <w:t>区块链接入许可</w:t>
      </w:r>
      <w:r w:rsidRPr="004D3929">
        <w:rPr>
          <w:rFonts w:ascii="Times New Roman" w:eastAsia="宋体" w:hAnsi="Times New Roman" w:cs="宋体" w:hint="eastAsia"/>
          <w:szCs w:val="22"/>
          <w:lang w:bidi="ar"/>
        </w:rPr>
        <w:t>：</w:t>
      </w:r>
      <w:r w:rsidR="001A4DF0">
        <w:rPr>
          <w:rFonts w:ascii="Times New Roman" w:eastAsia="宋体" w:hAnsi="Times New Roman" w:cs="宋体" w:hint="eastAsia"/>
          <w:szCs w:val="22"/>
          <w:lang w:bidi="ar"/>
        </w:rPr>
        <w:t>系统应</w:t>
      </w:r>
      <w:r w:rsidR="009F7611" w:rsidRPr="004D3929">
        <w:rPr>
          <w:rFonts w:ascii="Times New Roman" w:eastAsia="宋体" w:hAnsi="Times New Roman" w:cs="宋体" w:hint="eastAsia"/>
          <w:szCs w:val="22"/>
          <w:lang w:bidi="ar"/>
        </w:rPr>
        <w:t>设置独立的许可策略模块，</w:t>
      </w:r>
      <w:r w:rsidR="001A4DF0">
        <w:rPr>
          <w:rFonts w:ascii="Times New Roman" w:eastAsia="宋体" w:hAnsi="Times New Roman" w:cs="宋体" w:hint="eastAsia"/>
          <w:szCs w:val="22"/>
          <w:lang w:bidi="ar"/>
        </w:rPr>
        <w:t>以</w:t>
      </w:r>
      <w:r w:rsidR="001A4DF0" w:rsidRPr="004D3929">
        <w:rPr>
          <w:rFonts w:ascii="Times New Roman" w:eastAsia="宋体" w:hAnsi="Times New Roman" w:cs="宋体" w:hint="eastAsia"/>
          <w:szCs w:val="22"/>
          <w:lang w:bidi="ar"/>
        </w:rPr>
        <w:t>调和监管的集中式权威需求和区块链去中心化的业务需求，</w:t>
      </w:r>
      <w:r w:rsidR="00512EBC" w:rsidRPr="004D3929">
        <w:rPr>
          <w:rFonts w:ascii="Times New Roman" w:eastAsia="宋体" w:hAnsi="Times New Roman" w:cs="宋体" w:hint="eastAsia"/>
          <w:szCs w:val="22"/>
          <w:lang w:bidi="ar"/>
        </w:rPr>
        <w:t>功能</w:t>
      </w:r>
      <w:r w:rsidR="00EE7DF6">
        <w:rPr>
          <w:rFonts w:ascii="Times New Roman" w:eastAsia="宋体" w:hAnsi="Times New Roman" w:cs="宋体" w:hint="eastAsia"/>
          <w:szCs w:val="22"/>
          <w:lang w:bidi="ar"/>
        </w:rPr>
        <w:t>可</w:t>
      </w:r>
      <w:r w:rsidR="00512EBC" w:rsidRPr="004D3929">
        <w:rPr>
          <w:rFonts w:ascii="Times New Roman" w:eastAsia="宋体" w:hAnsi="Times New Roman" w:cs="宋体" w:hint="eastAsia"/>
          <w:szCs w:val="22"/>
          <w:lang w:bidi="ar"/>
        </w:rPr>
        <w:t>包括</w:t>
      </w:r>
      <w:r w:rsidR="00EE7DF6">
        <w:rPr>
          <w:rFonts w:ascii="Times New Roman" w:eastAsia="宋体" w:hAnsi="Times New Roman" w:cs="宋体" w:hint="eastAsia"/>
          <w:szCs w:val="22"/>
          <w:lang w:bidi="ar"/>
        </w:rPr>
        <w:t>但不限于</w:t>
      </w:r>
      <w:r w:rsidR="00512EBC" w:rsidRPr="004D3929">
        <w:rPr>
          <w:rFonts w:ascii="Times New Roman" w:eastAsia="宋体" w:hAnsi="Times New Roman" w:cs="宋体" w:hint="eastAsia"/>
          <w:szCs w:val="22"/>
          <w:lang w:bidi="ar"/>
        </w:rPr>
        <w:t>：</w:t>
      </w:r>
    </w:p>
    <w:p w14:paraId="0E64850D" w14:textId="77777777" w:rsidR="00A7709A" w:rsidRDefault="009F7611">
      <w:pPr>
        <w:pStyle w:val="affe"/>
        <w:numPr>
          <w:ilvl w:val="0"/>
          <w:numId w:val="40"/>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业务层接入许可：业务层接入许可为不同的业务接入链申请接入业务层时提供许可验证策略，许可层需要对接入链的身份、申请接入请求、接入方式等信息进行审核，只有符合许可策略的业务链才能授权接入业务层，实施业务交易。</w:t>
      </w:r>
    </w:p>
    <w:p w14:paraId="0E64850E" w14:textId="77777777" w:rsidR="00A7709A" w:rsidRDefault="009F7611">
      <w:pPr>
        <w:pStyle w:val="affe"/>
        <w:numPr>
          <w:ilvl w:val="0"/>
          <w:numId w:val="40"/>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监管层接入许可：监管层接入许可为不同监管方维护的监管链接入监管层提供授权策略，只有满足监管层要求的监管链才能接入监管层，并进一步实施对业务区块链的监管。</w:t>
      </w:r>
    </w:p>
    <w:p w14:paraId="0E64850F" w14:textId="77777777" w:rsidR="00A7709A" w:rsidRDefault="009F7611">
      <w:pPr>
        <w:pStyle w:val="a5"/>
        <w:rPr>
          <w:rFonts w:eastAsia="宋体"/>
        </w:rPr>
      </w:pPr>
      <w:bookmarkStart w:id="81" w:name="_Toc129642437"/>
      <w:bookmarkStart w:id="82" w:name="_Toc129642382"/>
      <w:bookmarkStart w:id="83" w:name="_Toc143788561"/>
      <w:bookmarkStart w:id="84" w:name="_Toc170069496"/>
      <w:r>
        <w:rPr>
          <w:rFonts w:eastAsia="宋体" w:hint="eastAsia"/>
        </w:rPr>
        <w:t>协同跨链层</w:t>
      </w:r>
      <w:bookmarkEnd w:id="81"/>
      <w:bookmarkEnd w:id="82"/>
      <w:bookmarkEnd w:id="83"/>
      <w:bookmarkEnd w:id="84"/>
    </w:p>
    <w:p w14:paraId="0E648510" w14:textId="7FBE72B1" w:rsidR="00A7709A" w:rsidRDefault="00666658">
      <w:pPr>
        <w:ind w:firstLineChars="200" w:firstLine="420"/>
        <w:rPr>
          <w:rFonts w:eastAsia="宋体"/>
        </w:rPr>
      </w:pPr>
      <w:r>
        <w:rPr>
          <w:rFonts w:ascii="Times New Roman" w:eastAsia="宋体" w:hAnsi="Times New Roman" w:cs="宋体" w:hint="eastAsia"/>
          <w:szCs w:val="22"/>
          <w:lang w:bidi="ar"/>
        </w:rPr>
        <w:t>系统应设计</w:t>
      </w:r>
      <w:r w:rsidR="009F7611">
        <w:rPr>
          <w:rFonts w:ascii="Times New Roman" w:eastAsia="宋体" w:hAnsi="Times New Roman" w:cs="宋体" w:hint="eastAsia"/>
          <w:szCs w:val="22"/>
          <w:lang w:bidi="ar"/>
        </w:rPr>
        <w:t>协同跨链层，提供监管层与业务层之间的通信服务，它们之间利用协同跨链服务完成监管访问授权，监管指令和监管数据的交互以及监管交易记录。</w:t>
      </w:r>
    </w:p>
    <w:p w14:paraId="0E648514" w14:textId="127D83A9" w:rsidR="00A7709A" w:rsidRDefault="009F7611">
      <w:pPr>
        <w:pStyle w:val="a6"/>
        <w:spacing w:before="156" w:after="156"/>
        <w:rPr>
          <w:rFonts w:eastAsia="宋体"/>
        </w:rPr>
      </w:pPr>
      <w:r>
        <w:rPr>
          <w:rFonts w:eastAsia="宋体" w:hint="eastAsia"/>
        </w:rPr>
        <w:t>跨链适配</w:t>
      </w:r>
    </w:p>
    <w:p w14:paraId="0E648515" w14:textId="765E23A9" w:rsidR="00A7709A" w:rsidRDefault="0004111B">
      <w:pPr>
        <w:ind w:firstLineChars="200" w:firstLine="420"/>
        <w:rPr>
          <w:rFonts w:eastAsia="宋体"/>
        </w:rPr>
      </w:pPr>
      <w:r>
        <w:rPr>
          <w:rFonts w:ascii="Times New Roman" w:eastAsia="宋体" w:hAnsi="Times New Roman" w:cs="宋体" w:hint="eastAsia"/>
          <w:szCs w:val="22"/>
          <w:lang w:bidi="ar"/>
        </w:rPr>
        <w:t>系统应为监管链和业务链的互操作</w:t>
      </w:r>
      <w:r w:rsidR="009F7611">
        <w:rPr>
          <w:rFonts w:ascii="Times New Roman" w:eastAsia="宋体" w:hAnsi="Times New Roman" w:cs="宋体" w:hint="eastAsia"/>
          <w:szCs w:val="22"/>
          <w:lang w:bidi="ar"/>
        </w:rPr>
        <w:t>提供跨链适配模块</w:t>
      </w:r>
      <w:r>
        <w:rPr>
          <w:rFonts w:ascii="Times New Roman" w:eastAsia="宋体" w:hAnsi="Times New Roman" w:cs="宋体" w:hint="eastAsia"/>
          <w:szCs w:val="22"/>
          <w:lang w:bidi="ar"/>
        </w:rPr>
        <w:t>，</w:t>
      </w:r>
      <w:r w:rsidR="009F7611">
        <w:rPr>
          <w:rFonts w:ascii="Times New Roman" w:eastAsia="宋体" w:hAnsi="Times New Roman" w:cs="宋体" w:hint="eastAsia"/>
          <w:szCs w:val="22"/>
          <w:lang w:bidi="ar"/>
        </w:rPr>
        <w:t>辅助异构区块链根据标准格式进行</w:t>
      </w:r>
      <w:r w:rsidR="000A5213">
        <w:rPr>
          <w:rFonts w:ascii="Times New Roman" w:eastAsia="宋体" w:hAnsi="Times New Roman" w:cs="宋体" w:hint="eastAsia"/>
          <w:szCs w:val="22"/>
          <w:lang w:bidi="ar"/>
        </w:rPr>
        <w:t>跨链适配</w:t>
      </w:r>
      <w:r w:rsidR="009F7611">
        <w:rPr>
          <w:rFonts w:ascii="Times New Roman" w:eastAsia="宋体" w:hAnsi="Times New Roman" w:cs="宋体" w:hint="eastAsia"/>
          <w:szCs w:val="22"/>
          <w:lang w:bidi="ar"/>
        </w:rPr>
        <w:t>。适配内容</w:t>
      </w:r>
      <w:r w:rsidR="000A5213">
        <w:rPr>
          <w:rFonts w:ascii="Times New Roman" w:eastAsia="宋体" w:hAnsi="Times New Roman" w:cs="宋体" w:hint="eastAsia"/>
          <w:szCs w:val="22"/>
          <w:lang w:bidi="ar"/>
        </w:rPr>
        <w:t>应</w:t>
      </w:r>
      <w:r w:rsidR="009F7611">
        <w:rPr>
          <w:rFonts w:ascii="Times New Roman" w:eastAsia="宋体" w:hAnsi="Times New Roman" w:cs="宋体" w:hint="eastAsia"/>
          <w:szCs w:val="22"/>
          <w:lang w:bidi="ar"/>
        </w:rPr>
        <w:t>包括但不限于：</w:t>
      </w:r>
    </w:p>
    <w:p w14:paraId="0E648516" w14:textId="77777777" w:rsidR="00A7709A" w:rsidRDefault="009F7611">
      <w:pPr>
        <w:pStyle w:val="affe"/>
        <w:numPr>
          <w:ilvl w:val="0"/>
          <w:numId w:val="42"/>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跨链接口协议适配：适配不同架构区块链的网络接口、路由接口等接口协议。</w:t>
      </w:r>
    </w:p>
    <w:p w14:paraId="0E648517" w14:textId="77777777" w:rsidR="00A7709A" w:rsidRDefault="009F7611">
      <w:pPr>
        <w:pStyle w:val="affe"/>
        <w:numPr>
          <w:ilvl w:val="0"/>
          <w:numId w:val="42"/>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跨链数据结构适配：设计通用的标准跨链数据结构，业务区块链在跨链监管前需要适配。</w:t>
      </w:r>
    </w:p>
    <w:p w14:paraId="0E648518" w14:textId="77777777" w:rsidR="00A7709A" w:rsidRDefault="009F7611">
      <w:pPr>
        <w:pStyle w:val="affe"/>
        <w:numPr>
          <w:ilvl w:val="0"/>
          <w:numId w:val="42"/>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区块链交易接口适配：解决不同区块链的交易共识机制、交易执行顺序等多种交易接口的适配。</w:t>
      </w:r>
    </w:p>
    <w:p w14:paraId="0E648519" w14:textId="0A978FAC" w:rsidR="00A7709A" w:rsidRDefault="001A4DF0">
      <w:pPr>
        <w:pStyle w:val="a6"/>
        <w:spacing w:before="156" w:after="156"/>
        <w:rPr>
          <w:rFonts w:eastAsia="宋体"/>
        </w:rPr>
      </w:pPr>
      <w:r>
        <w:rPr>
          <w:rFonts w:eastAsia="宋体" w:hint="eastAsia"/>
        </w:rPr>
        <w:t>跨链</w:t>
      </w:r>
      <w:r w:rsidR="009F7611">
        <w:rPr>
          <w:rFonts w:eastAsia="宋体" w:hint="eastAsia"/>
        </w:rPr>
        <w:t>监管授权</w:t>
      </w:r>
    </w:p>
    <w:p w14:paraId="0E64851A" w14:textId="3CA1337C" w:rsidR="00A7709A" w:rsidRDefault="0004111B">
      <w:pPr>
        <w:ind w:firstLineChars="200" w:firstLine="420"/>
        <w:rPr>
          <w:rFonts w:ascii="Times New Roman" w:eastAsia="宋体" w:hAnsi="Times New Roman" w:cs="宋体"/>
          <w:szCs w:val="22"/>
          <w:lang w:bidi="ar"/>
        </w:rPr>
      </w:pPr>
      <w:r>
        <w:rPr>
          <w:rFonts w:ascii="Times New Roman" w:eastAsia="宋体" w:hAnsi="Times New Roman" w:cs="宋体" w:hint="eastAsia"/>
          <w:szCs w:val="22"/>
          <w:lang w:bidi="ar"/>
        </w:rPr>
        <w:t>系统</w:t>
      </w:r>
      <w:r w:rsidR="009F7611">
        <w:rPr>
          <w:rFonts w:ascii="Times New Roman" w:eastAsia="宋体" w:hAnsi="Times New Roman" w:cs="宋体" w:hint="eastAsia"/>
          <w:szCs w:val="22"/>
          <w:lang w:bidi="ar"/>
        </w:rPr>
        <w:t>跨链层</w:t>
      </w:r>
      <w:r>
        <w:rPr>
          <w:rFonts w:ascii="Times New Roman" w:eastAsia="宋体" w:hAnsi="Times New Roman" w:cs="宋体" w:hint="eastAsia"/>
          <w:szCs w:val="22"/>
          <w:lang w:bidi="ar"/>
        </w:rPr>
        <w:t>应</w:t>
      </w:r>
      <w:r w:rsidR="009F7611">
        <w:rPr>
          <w:rFonts w:ascii="Times New Roman" w:eastAsia="宋体" w:hAnsi="Times New Roman" w:cs="宋体" w:hint="eastAsia"/>
          <w:szCs w:val="22"/>
          <w:lang w:bidi="ar"/>
        </w:rPr>
        <w:t>设置访问控制模块管理跨链监管权限授权服务，只有满足访问权限的跨链监管接入被授权许可。</w:t>
      </w:r>
    </w:p>
    <w:p w14:paraId="0E64851B" w14:textId="77777777" w:rsidR="00A7709A" w:rsidRDefault="009F7611">
      <w:pPr>
        <w:pStyle w:val="a6"/>
        <w:spacing w:before="156" w:after="156"/>
        <w:rPr>
          <w:rFonts w:eastAsia="宋体"/>
        </w:rPr>
      </w:pPr>
      <w:r>
        <w:rPr>
          <w:rFonts w:eastAsia="宋体" w:hint="eastAsia"/>
        </w:rPr>
        <w:t>跨链监管异常处理</w:t>
      </w:r>
    </w:p>
    <w:p w14:paraId="0E64851C" w14:textId="3A16EB2B" w:rsidR="00A7709A" w:rsidRDefault="0016202E">
      <w:pPr>
        <w:ind w:firstLineChars="200" w:firstLine="420"/>
        <w:rPr>
          <w:rFonts w:eastAsia="宋体"/>
        </w:rPr>
      </w:pPr>
      <w:r>
        <w:rPr>
          <w:rFonts w:ascii="Times New Roman" w:eastAsia="宋体" w:hAnsi="Times New Roman" w:cs="宋体" w:hint="eastAsia"/>
          <w:szCs w:val="22"/>
          <w:lang w:bidi="ar"/>
        </w:rPr>
        <w:t>系统</w:t>
      </w:r>
      <w:r w:rsidR="0043589D">
        <w:rPr>
          <w:rFonts w:ascii="Times New Roman" w:eastAsia="宋体" w:hAnsi="Times New Roman" w:cs="宋体" w:hint="eastAsia"/>
          <w:szCs w:val="22"/>
          <w:lang w:bidi="ar"/>
        </w:rPr>
        <w:t>应</w:t>
      </w:r>
      <w:r>
        <w:rPr>
          <w:rFonts w:ascii="Times New Roman" w:eastAsia="宋体" w:hAnsi="Times New Roman" w:cs="宋体" w:hint="eastAsia"/>
          <w:szCs w:val="22"/>
          <w:lang w:bidi="ar"/>
        </w:rPr>
        <w:t>设计</w:t>
      </w:r>
      <w:r w:rsidR="009F7611">
        <w:rPr>
          <w:rFonts w:ascii="Times New Roman" w:eastAsia="宋体" w:hAnsi="Times New Roman" w:cs="宋体" w:hint="eastAsia"/>
          <w:szCs w:val="22"/>
          <w:lang w:bidi="ar"/>
        </w:rPr>
        <w:t>跨链监管异常处理模块</w:t>
      </w:r>
      <w:r>
        <w:rPr>
          <w:rFonts w:ascii="Times New Roman" w:eastAsia="宋体" w:hAnsi="Times New Roman" w:cs="宋体" w:hint="eastAsia"/>
          <w:szCs w:val="22"/>
          <w:lang w:bidi="ar"/>
        </w:rPr>
        <w:t>，</w:t>
      </w:r>
      <w:r w:rsidR="009F7611">
        <w:rPr>
          <w:rFonts w:ascii="Times New Roman" w:eastAsia="宋体" w:hAnsi="Times New Roman" w:cs="宋体" w:hint="eastAsia"/>
          <w:szCs w:val="22"/>
          <w:lang w:bidi="ar"/>
        </w:rPr>
        <w:t>当</w:t>
      </w:r>
      <w:r w:rsidR="0043589D">
        <w:rPr>
          <w:rFonts w:ascii="Times New Roman" w:eastAsia="宋体" w:hAnsi="Times New Roman" w:cs="宋体" w:hint="eastAsia"/>
          <w:szCs w:val="22"/>
          <w:lang w:bidi="ar"/>
        </w:rPr>
        <w:t>发生</w:t>
      </w:r>
      <w:r w:rsidR="009F7611">
        <w:rPr>
          <w:rFonts w:ascii="Times New Roman" w:eastAsia="宋体" w:hAnsi="Times New Roman" w:cs="宋体" w:hint="eastAsia"/>
          <w:szCs w:val="22"/>
          <w:lang w:bidi="ar"/>
        </w:rPr>
        <w:t>跨链</w:t>
      </w:r>
      <w:r w:rsidR="0043589D">
        <w:rPr>
          <w:rFonts w:ascii="Times New Roman" w:eastAsia="宋体" w:hAnsi="Times New Roman" w:cs="宋体" w:hint="eastAsia"/>
          <w:szCs w:val="22"/>
          <w:lang w:bidi="ar"/>
        </w:rPr>
        <w:t>监管</w:t>
      </w:r>
      <w:r w:rsidR="009F7611">
        <w:rPr>
          <w:rFonts w:ascii="Times New Roman" w:eastAsia="宋体" w:hAnsi="Times New Roman" w:cs="宋体" w:hint="eastAsia"/>
          <w:szCs w:val="22"/>
          <w:lang w:bidi="ar"/>
        </w:rPr>
        <w:t>异常</w:t>
      </w:r>
      <w:r w:rsidR="0043589D">
        <w:rPr>
          <w:rFonts w:ascii="Times New Roman" w:eastAsia="宋体" w:hAnsi="Times New Roman" w:cs="宋体" w:hint="eastAsia"/>
          <w:szCs w:val="22"/>
          <w:lang w:bidi="ar"/>
        </w:rPr>
        <w:t>时</w:t>
      </w:r>
      <w:r w:rsidR="009F7611">
        <w:rPr>
          <w:rFonts w:ascii="Times New Roman" w:eastAsia="宋体" w:hAnsi="Times New Roman" w:cs="宋体" w:hint="eastAsia"/>
          <w:szCs w:val="22"/>
          <w:lang w:bidi="ar"/>
        </w:rPr>
        <w:t>，</w:t>
      </w:r>
      <w:r w:rsidR="0043589D">
        <w:rPr>
          <w:rFonts w:ascii="Times New Roman" w:eastAsia="宋体" w:hAnsi="Times New Roman" w:cs="宋体" w:hint="eastAsia"/>
          <w:szCs w:val="22"/>
          <w:lang w:bidi="ar"/>
        </w:rPr>
        <w:t>可</w:t>
      </w:r>
      <w:r w:rsidR="009F7611">
        <w:rPr>
          <w:rFonts w:ascii="Times New Roman" w:eastAsia="宋体" w:hAnsi="Times New Roman" w:cs="宋体" w:hint="eastAsia"/>
          <w:szCs w:val="22"/>
          <w:lang w:bidi="ar"/>
        </w:rPr>
        <w:t>对跨链交易进行可信回滚。具体处理事项宜包括：</w:t>
      </w:r>
    </w:p>
    <w:p w14:paraId="0E64851D" w14:textId="2AAF1A52" w:rsidR="00A7709A" w:rsidRDefault="009F7611">
      <w:pPr>
        <w:pStyle w:val="affe"/>
        <w:numPr>
          <w:ilvl w:val="0"/>
          <w:numId w:val="43"/>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交易存在性验证：确保监管交易记录在协同中继链内；</w:t>
      </w:r>
    </w:p>
    <w:p w14:paraId="0E64851E" w14:textId="0274DD9B" w:rsidR="00A7709A" w:rsidRDefault="009F7611">
      <w:pPr>
        <w:pStyle w:val="affe"/>
        <w:numPr>
          <w:ilvl w:val="0"/>
          <w:numId w:val="43"/>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监管主体验证：确保交易是由</w:t>
      </w:r>
      <w:r w:rsidR="0043589D">
        <w:rPr>
          <w:rFonts w:ascii="Times New Roman" w:eastAsia="宋体" w:hAnsi="Times New Roman" w:cs="宋体" w:hint="eastAsia"/>
          <w:sz w:val="21"/>
          <w:szCs w:val="22"/>
          <w:lang w:bidi="ar"/>
        </w:rPr>
        <w:t>监管者</w:t>
      </w:r>
      <w:r w:rsidR="00C74A59">
        <w:rPr>
          <w:rFonts w:ascii="Times New Roman" w:eastAsia="宋体" w:hAnsi="Times New Roman" w:cs="宋体" w:hint="eastAsia"/>
          <w:sz w:val="21"/>
          <w:szCs w:val="22"/>
          <w:lang w:bidi="ar"/>
        </w:rPr>
        <w:t>发起的</w:t>
      </w:r>
      <w:r>
        <w:rPr>
          <w:rFonts w:ascii="Times New Roman" w:eastAsia="宋体" w:hAnsi="Times New Roman" w:cs="宋体" w:hint="eastAsia"/>
          <w:sz w:val="21"/>
          <w:szCs w:val="22"/>
          <w:lang w:bidi="ar"/>
        </w:rPr>
        <w:t>跨链调用；</w:t>
      </w:r>
    </w:p>
    <w:p w14:paraId="0E64851F" w14:textId="77777777" w:rsidR="00A7709A" w:rsidRDefault="009F7611">
      <w:pPr>
        <w:pStyle w:val="affe"/>
        <w:numPr>
          <w:ilvl w:val="0"/>
          <w:numId w:val="43"/>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业务主体验证：确保交易被发往正确的业务链实施监管数据获取；</w:t>
      </w:r>
    </w:p>
    <w:p w14:paraId="0E648520" w14:textId="058B1C47" w:rsidR="00A7709A" w:rsidRDefault="009F7611">
      <w:pPr>
        <w:pStyle w:val="affe"/>
        <w:numPr>
          <w:ilvl w:val="0"/>
          <w:numId w:val="43"/>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跨链访问异常处理：对于异常的</w:t>
      </w:r>
      <w:r w:rsidR="00C74A59">
        <w:rPr>
          <w:rFonts w:ascii="Times New Roman" w:eastAsia="宋体" w:hAnsi="Times New Roman" w:cs="宋体" w:hint="eastAsia"/>
          <w:sz w:val="21"/>
          <w:szCs w:val="22"/>
          <w:lang w:bidi="ar"/>
        </w:rPr>
        <w:t>交易</w:t>
      </w:r>
      <w:r>
        <w:rPr>
          <w:rFonts w:ascii="Times New Roman" w:eastAsia="宋体" w:hAnsi="Times New Roman" w:cs="宋体" w:hint="eastAsia"/>
          <w:sz w:val="21"/>
          <w:szCs w:val="22"/>
          <w:lang w:bidi="ar"/>
        </w:rPr>
        <w:t>，</w:t>
      </w:r>
      <w:r w:rsidR="00461565">
        <w:rPr>
          <w:rFonts w:ascii="Times New Roman" w:eastAsia="宋体" w:hAnsi="Times New Roman" w:cs="宋体" w:hint="eastAsia"/>
          <w:sz w:val="21"/>
          <w:szCs w:val="22"/>
          <w:lang w:bidi="ar"/>
        </w:rPr>
        <w:t>可</w:t>
      </w:r>
      <w:r>
        <w:rPr>
          <w:rFonts w:ascii="Times New Roman" w:eastAsia="宋体" w:hAnsi="Times New Roman" w:cs="宋体" w:hint="eastAsia"/>
          <w:sz w:val="21"/>
          <w:szCs w:val="22"/>
          <w:lang w:bidi="ar"/>
        </w:rPr>
        <w:t>将跨链交易在协同中继链内回滚。</w:t>
      </w:r>
    </w:p>
    <w:p w14:paraId="0E648526" w14:textId="77777777" w:rsidR="00A7709A" w:rsidRDefault="009F7611">
      <w:pPr>
        <w:pStyle w:val="a5"/>
        <w:rPr>
          <w:rFonts w:eastAsia="宋体"/>
        </w:rPr>
      </w:pPr>
      <w:bookmarkStart w:id="85" w:name="_Toc129642383"/>
      <w:bookmarkStart w:id="86" w:name="_Toc143788562"/>
      <w:bookmarkStart w:id="87" w:name="_Toc129642438"/>
      <w:bookmarkStart w:id="88" w:name="_Toc170069497"/>
      <w:r>
        <w:rPr>
          <w:rFonts w:eastAsia="宋体" w:hint="eastAsia"/>
        </w:rPr>
        <w:t>辅助功能层</w:t>
      </w:r>
      <w:bookmarkEnd w:id="85"/>
      <w:bookmarkEnd w:id="86"/>
      <w:bookmarkEnd w:id="87"/>
      <w:bookmarkEnd w:id="88"/>
    </w:p>
    <w:p w14:paraId="0E648527" w14:textId="111E54EE" w:rsidR="00A7709A" w:rsidRDefault="009F7611">
      <w:pPr>
        <w:ind w:firstLineChars="200" w:firstLine="420"/>
        <w:rPr>
          <w:rFonts w:eastAsia="宋体"/>
        </w:rPr>
      </w:pPr>
      <w:r>
        <w:rPr>
          <w:rFonts w:ascii="Times New Roman" w:eastAsia="宋体" w:hAnsi="Times New Roman" w:cs="宋体" w:hint="eastAsia"/>
          <w:szCs w:val="22"/>
          <w:lang w:bidi="ar"/>
        </w:rPr>
        <w:t>辅助功能层为跨链监管提供了所需要的基础模块，该层为跨链监管的具体功能执行提供了基础支撑，其中包括但不限于数据存储服务</w:t>
      </w:r>
      <w:r w:rsidR="00CB7067">
        <w:rPr>
          <w:rFonts w:ascii="Times New Roman" w:eastAsia="宋体" w:hAnsi="Times New Roman" w:cs="宋体" w:hint="eastAsia"/>
          <w:szCs w:val="22"/>
          <w:lang w:bidi="ar"/>
        </w:rPr>
        <w:t>组件</w:t>
      </w:r>
      <w:r>
        <w:rPr>
          <w:rFonts w:ascii="Times New Roman" w:eastAsia="宋体" w:hAnsi="Times New Roman" w:cs="宋体" w:hint="eastAsia"/>
          <w:szCs w:val="22"/>
          <w:lang w:bidi="ar"/>
        </w:rPr>
        <w:t>、数据安全服务</w:t>
      </w:r>
      <w:r w:rsidR="00CB7067">
        <w:rPr>
          <w:rFonts w:ascii="Times New Roman" w:eastAsia="宋体" w:hAnsi="Times New Roman" w:cs="宋体" w:hint="eastAsia"/>
          <w:szCs w:val="22"/>
          <w:lang w:bidi="ar"/>
        </w:rPr>
        <w:t>组件</w:t>
      </w:r>
      <w:r>
        <w:rPr>
          <w:rFonts w:ascii="Times New Roman" w:eastAsia="宋体" w:hAnsi="Times New Roman" w:cs="宋体" w:hint="eastAsia"/>
          <w:szCs w:val="22"/>
          <w:lang w:bidi="ar"/>
        </w:rPr>
        <w:t>、网络通信服务</w:t>
      </w:r>
      <w:r w:rsidR="00CB7067">
        <w:rPr>
          <w:rFonts w:ascii="Times New Roman" w:eastAsia="宋体" w:hAnsi="Times New Roman" w:cs="宋体" w:hint="eastAsia"/>
          <w:szCs w:val="22"/>
          <w:lang w:bidi="ar"/>
        </w:rPr>
        <w:t>组件</w:t>
      </w:r>
      <w:r>
        <w:rPr>
          <w:rFonts w:ascii="Times New Roman" w:eastAsia="宋体" w:hAnsi="Times New Roman" w:cs="宋体" w:hint="eastAsia"/>
          <w:szCs w:val="22"/>
          <w:lang w:bidi="ar"/>
        </w:rPr>
        <w:t>。</w:t>
      </w:r>
    </w:p>
    <w:p w14:paraId="0E648528" w14:textId="3CA7AB38" w:rsidR="00A7709A" w:rsidRDefault="009F7611">
      <w:pPr>
        <w:pStyle w:val="a6"/>
        <w:spacing w:before="156" w:after="156"/>
        <w:rPr>
          <w:rFonts w:eastAsia="宋体"/>
        </w:rPr>
      </w:pPr>
      <w:r>
        <w:rPr>
          <w:rFonts w:eastAsia="宋体" w:hint="eastAsia"/>
        </w:rPr>
        <w:t>数据存储服务</w:t>
      </w:r>
      <w:r w:rsidR="009E2782">
        <w:rPr>
          <w:rFonts w:eastAsia="宋体" w:hint="eastAsia"/>
        </w:rPr>
        <w:t>组件</w:t>
      </w:r>
    </w:p>
    <w:p w14:paraId="0E648529" w14:textId="51269C9D" w:rsidR="00A7709A" w:rsidRDefault="0043589D">
      <w:pPr>
        <w:ind w:firstLineChars="200" w:firstLine="420"/>
        <w:rPr>
          <w:rFonts w:ascii="Times New Roman" w:eastAsia="宋体" w:hAnsi="Times New Roman" w:cs="宋体"/>
          <w:szCs w:val="22"/>
          <w:lang w:bidi="ar"/>
        </w:rPr>
      </w:pPr>
      <w:r>
        <w:rPr>
          <w:rFonts w:ascii="Times New Roman" w:eastAsia="宋体" w:hAnsi="Times New Roman" w:cs="宋体" w:hint="eastAsia"/>
          <w:szCs w:val="22"/>
          <w:lang w:bidi="ar"/>
        </w:rPr>
        <w:lastRenderedPageBreak/>
        <w:t>系统</w:t>
      </w:r>
      <w:r w:rsidR="0016202E">
        <w:rPr>
          <w:rFonts w:ascii="Times New Roman" w:eastAsia="宋体" w:hAnsi="Times New Roman" w:cs="宋体" w:hint="eastAsia"/>
          <w:szCs w:val="22"/>
          <w:lang w:bidi="ar"/>
        </w:rPr>
        <w:t>宜</w:t>
      </w:r>
      <w:r w:rsidR="009F7611">
        <w:rPr>
          <w:rFonts w:ascii="Times New Roman" w:eastAsia="宋体" w:hAnsi="Times New Roman" w:cs="宋体" w:hint="eastAsia"/>
          <w:szCs w:val="22"/>
          <w:lang w:bidi="ar"/>
        </w:rPr>
        <w:t>设置数据</w:t>
      </w:r>
      <w:r w:rsidR="0016202E">
        <w:rPr>
          <w:rFonts w:ascii="Times New Roman" w:eastAsia="宋体" w:hAnsi="Times New Roman" w:cs="宋体" w:hint="eastAsia"/>
          <w:szCs w:val="22"/>
          <w:lang w:bidi="ar"/>
        </w:rPr>
        <w:t>链下</w:t>
      </w:r>
      <w:r w:rsidR="009F7611">
        <w:rPr>
          <w:rFonts w:ascii="Times New Roman" w:eastAsia="宋体" w:hAnsi="Times New Roman" w:cs="宋体" w:hint="eastAsia"/>
          <w:szCs w:val="22"/>
          <w:lang w:bidi="ar"/>
        </w:rPr>
        <w:t>存储辅助组件</w:t>
      </w:r>
      <w:r w:rsidR="0016202E">
        <w:rPr>
          <w:rFonts w:ascii="Times New Roman" w:eastAsia="宋体" w:hAnsi="Times New Roman" w:cs="宋体" w:hint="eastAsia"/>
          <w:szCs w:val="22"/>
          <w:lang w:bidi="ar"/>
        </w:rPr>
        <w:t>，</w:t>
      </w:r>
      <w:r w:rsidR="009F7611">
        <w:rPr>
          <w:rFonts w:ascii="Times New Roman" w:eastAsia="宋体" w:hAnsi="Times New Roman" w:cs="宋体" w:hint="eastAsia"/>
          <w:szCs w:val="22"/>
          <w:lang w:bidi="ar"/>
        </w:rPr>
        <w:t>实现链上</w:t>
      </w:r>
      <w:r w:rsidR="009F7611">
        <w:rPr>
          <w:rFonts w:ascii="Times New Roman" w:eastAsia="宋体" w:hAnsi="Times New Roman" w:cs="宋体"/>
          <w:szCs w:val="22"/>
          <w:lang w:bidi="ar"/>
        </w:rPr>
        <w:t>-</w:t>
      </w:r>
      <w:r w:rsidR="009F7611">
        <w:rPr>
          <w:rFonts w:ascii="Times New Roman" w:eastAsia="宋体" w:hAnsi="Times New Roman" w:cs="宋体" w:hint="eastAsia"/>
          <w:szCs w:val="22"/>
          <w:lang w:bidi="ar"/>
        </w:rPr>
        <w:t>链下协同存储。数据存储辅助组件</w:t>
      </w:r>
      <w:r w:rsidR="0016202E">
        <w:rPr>
          <w:rFonts w:ascii="Times New Roman" w:eastAsia="宋体" w:hAnsi="Times New Roman" w:cs="宋体" w:hint="eastAsia"/>
          <w:szCs w:val="22"/>
          <w:lang w:bidi="ar"/>
        </w:rPr>
        <w:t>应</w:t>
      </w:r>
      <w:r w:rsidR="009F7611">
        <w:rPr>
          <w:rFonts w:ascii="Times New Roman" w:eastAsia="宋体" w:hAnsi="Times New Roman" w:cs="宋体" w:hint="eastAsia"/>
          <w:szCs w:val="22"/>
          <w:lang w:bidi="ar"/>
        </w:rPr>
        <w:t>提供跨链监管系统运行过程中产生的各类数据的记录服务，如业务链数据、跨链交易信息等，相关存储介质</w:t>
      </w:r>
      <w:r w:rsidR="0016202E">
        <w:rPr>
          <w:rFonts w:ascii="Times New Roman" w:eastAsia="宋体" w:hAnsi="Times New Roman" w:cs="宋体" w:hint="eastAsia"/>
          <w:szCs w:val="22"/>
          <w:lang w:bidi="ar"/>
        </w:rPr>
        <w:t>可</w:t>
      </w:r>
      <w:r w:rsidR="009F7611">
        <w:rPr>
          <w:rFonts w:ascii="Times New Roman" w:eastAsia="宋体" w:hAnsi="Times New Roman" w:cs="宋体" w:hint="eastAsia"/>
          <w:szCs w:val="22"/>
          <w:lang w:bidi="ar"/>
        </w:rPr>
        <w:t>包括但不限于关系型数据库、键值对数据库、文件数据库、</w:t>
      </w:r>
      <w:r w:rsidR="009F7611">
        <w:rPr>
          <w:rFonts w:ascii="Times New Roman" w:eastAsia="宋体" w:hAnsi="Times New Roman" w:cs="Times New Roman"/>
          <w:szCs w:val="22"/>
          <w:lang w:bidi="ar"/>
        </w:rPr>
        <w:t>IPFS</w:t>
      </w:r>
      <w:r w:rsidR="009F7611">
        <w:rPr>
          <w:rFonts w:ascii="Times New Roman" w:eastAsia="宋体" w:hAnsi="Times New Roman" w:cs="宋体" w:hint="eastAsia"/>
          <w:szCs w:val="22"/>
          <w:lang w:bidi="ar"/>
        </w:rPr>
        <w:t>等。</w:t>
      </w:r>
    </w:p>
    <w:p w14:paraId="0E64852A" w14:textId="0B2C9033" w:rsidR="00A7709A" w:rsidRDefault="009F7611">
      <w:pPr>
        <w:pStyle w:val="a6"/>
        <w:spacing w:before="156" w:after="156"/>
        <w:rPr>
          <w:rFonts w:eastAsia="宋体"/>
        </w:rPr>
      </w:pPr>
      <w:r>
        <w:rPr>
          <w:rFonts w:eastAsia="宋体" w:hint="eastAsia"/>
        </w:rPr>
        <w:t>数据安全服务</w:t>
      </w:r>
      <w:r w:rsidR="009E2782">
        <w:rPr>
          <w:rFonts w:eastAsia="宋体" w:hint="eastAsia"/>
        </w:rPr>
        <w:t>组件</w:t>
      </w:r>
    </w:p>
    <w:p w14:paraId="0E64852B" w14:textId="77777777" w:rsidR="00A7709A" w:rsidRDefault="009F7611">
      <w:pPr>
        <w:ind w:firstLineChars="200" w:firstLine="420"/>
        <w:rPr>
          <w:rFonts w:eastAsia="宋体"/>
        </w:rPr>
      </w:pPr>
      <w:r>
        <w:rPr>
          <w:rFonts w:ascii="Times New Roman" w:eastAsia="宋体" w:hAnsi="Times New Roman" w:cs="宋体" w:hint="eastAsia"/>
          <w:szCs w:val="22"/>
          <w:lang w:bidi="ar"/>
        </w:rPr>
        <w:t>数据安全服务模块为跨链监管数据提供数据加密服务，确保监管数据不会在跨链过程中隐私泄露。密码学组件应包括但不限于：</w:t>
      </w:r>
    </w:p>
    <w:p w14:paraId="0E64852C" w14:textId="65FDB0AD" w:rsidR="00A7709A" w:rsidRDefault="009F7611">
      <w:pPr>
        <w:pStyle w:val="affe"/>
        <w:numPr>
          <w:ilvl w:val="0"/>
          <w:numId w:val="45"/>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非对称密码算法，加密、解密过程使用不同密钥，</w:t>
      </w:r>
      <w:r w:rsidR="00D901FD">
        <w:rPr>
          <w:rFonts w:ascii="Times New Roman" w:eastAsia="宋体" w:hAnsi="Times New Roman" w:cs="宋体" w:hint="eastAsia"/>
          <w:sz w:val="21"/>
          <w:szCs w:val="22"/>
          <w:lang w:bidi="ar"/>
        </w:rPr>
        <w:t>应</w:t>
      </w:r>
      <w:r w:rsidR="00973344">
        <w:rPr>
          <w:rFonts w:ascii="Times New Roman" w:eastAsia="宋体" w:hAnsi="Times New Roman" w:cs="宋体" w:hint="eastAsia"/>
          <w:sz w:val="21"/>
          <w:szCs w:val="22"/>
          <w:lang w:bidi="ar"/>
        </w:rPr>
        <w:t>支持</w:t>
      </w:r>
      <w:r>
        <w:rPr>
          <w:rFonts w:ascii="Times New Roman" w:eastAsia="宋体" w:hAnsi="Times New Roman" w:cs="Times New Roman"/>
          <w:sz w:val="21"/>
          <w:szCs w:val="22"/>
          <w:lang w:bidi="ar"/>
        </w:rPr>
        <w:t>RSA</w:t>
      </w:r>
      <w:r>
        <w:rPr>
          <w:rFonts w:ascii="Times New Roman" w:eastAsia="宋体" w:hAnsi="Times New Roman" w:cs="宋体" w:hint="eastAsia"/>
          <w:sz w:val="21"/>
          <w:szCs w:val="22"/>
          <w:lang w:bidi="ar"/>
        </w:rPr>
        <w:t>、</w:t>
      </w:r>
      <w:r>
        <w:rPr>
          <w:rFonts w:ascii="Times New Roman" w:eastAsia="宋体" w:hAnsi="Times New Roman" w:cs="Times New Roman"/>
          <w:sz w:val="21"/>
          <w:szCs w:val="22"/>
          <w:lang w:bidi="ar"/>
        </w:rPr>
        <w:t>ECC</w:t>
      </w:r>
      <w:r>
        <w:rPr>
          <w:rFonts w:ascii="Times New Roman" w:eastAsia="宋体" w:hAnsi="Times New Roman" w:cs="宋体" w:hint="eastAsia"/>
          <w:sz w:val="21"/>
          <w:szCs w:val="22"/>
          <w:lang w:bidi="ar"/>
        </w:rPr>
        <w:t>、</w:t>
      </w:r>
      <w:r>
        <w:rPr>
          <w:rFonts w:ascii="Times New Roman" w:eastAsia="宋体" w:hAnsi="Times New Roman" w:cs="Times New Roman"/>
          <w:sz w:val="21"/>
          <w:szCs w:val="22"/>
          <w:lang w:bidi="ar"/>
        </w:rPr>
        <w:t>SM2</w:t>
      </w:r>
      <w:r>
        <w:rPr>
          <w:rFonts w:ascii="Times New Roman" w:eastAsia="宋体" w:hAnsi="Times New Roman" w:cs="宋体" w:hint="eastAsia"/>
          <w:sz w:val="21"/>
          <w:szCs w:val="22"/>
          <w:lang w:bidi="ar"/>
        </w:rPr>
        <w:t>等；</w:t>
      </w:r>
    </w:p>
    <w:p w14:paraId="0E64852D" w14:textId="351FA330" w:rsidR="00A7709A" w:rsidRDefault="009F7611">
      <w:pPr>
        <w:pStyle w:val="affe"/>
        <w:numPr>
          <w:ilvl w:val="0"/>
          <w:numId w:val="45"/>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对称密码算法，加解密过程使用相同密钥，</w:t>
      </w:r>
      <w:r w:rsidR="00D901FD">
        <w:rPr>
          <w:rFonts w:ascii="Times New Roman" w:eastAsia="宋体" w:hAnsi="Times New Roman" w:cs="宋体" w:hint="eastAsia"/>
          <w:sz w:val="21"/>
          <w:szCs w:val="22"/>
          <w:lang w:bidi="ar"/>
        </w:rPr>
        <w:t>应支持</w:t>
      </w:r>
      <w:r>
        <w:rPr>
          <w:rFonts w:ascii="Times New Roman" w:eastAsia="宋体" w:hAnsi="Times New Roman" w:cs="Times New Roman"/>
          <w:sz w:val="21"/>
          <w:szCs w:val="22"/>
          <w:lang w:bidi="ar"/>
        </w:rPr>
        <w:t>DES</w:t>
      </w:r>
      <w:r>
        <w:rPr>
          <w:rFonts w:ascii="Times New Roman" w:eastAsia="宋体" w:hAnsi="Times New Roman" w:cs="宋体" w:hint="eastAsia"/>
          <w:sz w:val="21"/>
          <w:szCs w:val="22"/>
          <w:lang w:bidi="ar"/>
        </w:rPr>
        <w:t>、</w:t>
      </w:r>
      <w:r>
        <w:rPr>
          <w:rFonts w:ascii="Times New Roman" w:eastAsia="宋体" w:hAnsi="Times New Roman" w:cs="Times New Roman"/>
          <w:sz w:val="21"/>
          <w:szCs w:val="22"/>
          <w:lang w:bidi="ar"/>
        </w:rPr>
        <w:t>3DES</w:t>
      </w:r>
      <w:r>
        <w:rPr>
          <w:rFonts w:ascii="Times New Roman" w:eastAsia="宋体" w:hAnsi="Times New Roman" w:cs="宋体" w:hint="eastAsia"/>
          <w:sz w:val="21"/>
          <w:szCs w:val="22"/>
          <w:lang w:bidi="ar"/>
        </w:rPr>
        <w:t>、</w:t>
      </w:r>
      <w:r>
        <w:rPr>
          <w:rFonts w:ascii="Times New Roman" w:eastAsia="宋体" w:hAnsi="Times New Roman" w:cs="Times New Roman"/>
          <w:sz w:val="21"/>
          <w:szCs w:val="22"/>
          <w:lang w:bidi="ar"/>
        </w:rPr>
        <w:t>SM4</w:t>
      </w:r>
      <w:r>
        <w:rPr>
          <w:rFonts w:ascii="Times New Roman" w:eastAsia="宋体" w:hAnsi="Times New Roman" w:cs="宋体" w:hint="eastAsia"/>
          <w:sz w:val="21"/>
          <w:szCs w:val="22"/>
          <w:lang w:bidi="ar"/>
        </w:rPr>
        <w:t>等；</w:t>
      </w:r>
    </w:p>
    <w:p w14:paraId="0E64852E" w14:textId="53E6411D" w:rsidR="00A7709A" w:rsidRDefault="009F7611">
      <w:pPr>
        <w:pStyle w:val="affe"/>
        <w:numPr>
          <w:ilvl w:val="0"/>
          <w:numId w:val="45"/>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密码散列算法，通过一定算法将消息压缩成特定长度，</w:t>
      </w:r>
      <w:r w:rsidR="00023105">
        <w:rPr>
          <w:rFonts w:ascii="Times New Roman" w:eastAsia="宋体" w:hAnsi="Times New Roman" w:cs="宋体" w:hint="eastAsia"/>
          <w:sz w:val="21"/>
          <w:szCs w:val="22"/>
          <w:lang w:bidi="ar"/>
        </w:rPr>
        <w:t>应支持</w:t>
      </w:r>
      <w:r>
        <w:rPr>
          <w:rFonts w:ascii="Times New Roman" w:eastAsia="宋体" w:hAnsi="Times New Roman" w:cs="Times New Roman"/>
          <w:sz w:val="21"/>
          <w:szCs w:val="22"/>
          <w:lang w:bidi="ar"/>
        </w:rPr>
        <w:t>SHA256</w:t>
      </w:r>
      <w:r>
        <w:rPr>
          <w:rFonts w:ascii="Times New Roman" w:eastAsia="宋体" w:hAnsi="Times New Roman" w:cs="宋体" w:hint="eastAsia"/>
          <w:sz w:val="21"/>
          <w:szCs w:val="22"/>
          <w:lang w:bidi="ar"/>
        </w:rPr>
        <w:t>、</w:t>
      </w:r>
      <w:r>
        <w:rPr>
          <w:rFonts w:ascii="Times New Roman" w:eastAsia="宋体" w:hAnsi="Times New Roman" w:cs="Times New Roman"/>
          <w:sz w:val="21"/>
          <w:szCs w:val="22"/>
          <w:lang w:bidi="ar"/>
        </w:rPr>
        <w:t>MD5</w:t>
      </w:r>
      <w:r>
        <w:rPr>
          <w:rFonts w:ascii="Times New Roman" w:eastAsia="宋体" w:hAnsi="Times New Roman" w:cs="宋体" w:hint="eastAsia"/>
          <w:sz w:val="21"/>
          <w:szCs w:val="22"/>
          <w:lang w:bidi="ar"/>
        </w:rPr>
        <w:t>、</w:t>
      </w:r>
      <w:r>
        <w:rPr>
          <w:rFonts w:ascii="Times New Roman" w:eastAsia="宋体" w:hAnsi="Times New Roman" w:cs="Times New Roman"/>
          <w:sz w:val="21"/>
          <w:szCs w:val="22"/>
          <w:lang w:bidi="ar"/>
        </w:rPr>
        <w:t>SM3</w:t>
      </w:r>
      <w:r>
        <w:rPr>
          <w:rFonts w:ascii="Times New Roman" w:eastAsia="宋体" w:hAnsi="Times New Roman" w:cs="宋体" w:hint="eastAsia"/>
          <w:sz w:val="21"/>
          <w:szCs w:val="22"/>
          <w:lang w:bidi="ar"/>
        </w:rPr>
        <w:t>等；</w:t>
      </w:r>
    </w:p>
    <w:p w14:paraId="0E648530" w14:textId="77777777" w:rsidR="00A7709A" w:rsidRDefault="009F7611">
      <w:pPr>
        <w:pStyle w:val="affe"/>
        <w:numPr>
          <w:ilvl w:val="0"/>
          <w:numId w:val="45"/>
        </w:numPr>
        <w:rPr>
          <w:rFonts w:ascii="Times New Roman" w:eastAsia="宋体" w:hAnsi="Times New Roman" w:cs="宋体"/>
          <w:sz w:val="21"/>
          <w:szCs w:val="22"/>
          <w:lang w:bidi="ar"/>
        </w:rPr>
      </w:pPr>
      <w:r>
        <w:rPr>
          <w:rFonts w:ascii="Times New Roman" w:eastAsia="宋体" w:hAnsi="Times New Roman" w:cs="宋体" w:hint="eastAsia"/>
          <w:sz w:val="21"/>
          <w:szCs w:val="22"/>
          <w:lang w:bidi="ar"/>
        </w:rPr>
        <w:t>其它密码算法。</w:t>
      </w:r>
    </w:p>
    <w:p w14:paraId="0E648532" w14:textId="690B2310" w:rsidR="00A7709A" w:rsidRDefault="009F7611">
      <w:pPr>
        <w:pStyle w:val="affe"/>
        <w:autoSpaceDE w:val="0"/>
        <w:autoSpaceDN w:val="0"/>
        <w:adjustRightInd w:val="0"/>
        <w:ind w:firstLineChars="200" w:firstLine="420"/>
        <w:jc w:val="left"/>
        <w:rPr>
          <w:rFonts w:ascii="宋体" w:eastAsia="宋体" w:cs="宋体"/>
          <w:sz w:val="21"/>
          <w:szCs w:val="21"/>
        </w:rPr>
      </w:pPr>
      <w:r>
        <w:rPr>
          <w:rFonts w:ascii="宋体" w:eastAsia="宋体" w:cs="宋体" w:hint="eastAsia"/>
          <w:color w:val="000000"/>
          <w:kern w:val="0"/>
          <w:sz w:val="21"/>
          <w:szCs w:val="21"/>
          <w:lang w:bidi="ar"/>
        </w:rPr>
        <w:t>跨链监管架构实施跨链过程应结合密码学算法、访问控制等方法，确保跨链过程</w:t>
      </w:r>
      <w:r w:rsidR="002C0F13">
        <w:rPr>
          <w:rFonts w:ascii="宋体" w:eastAsia="宋体" w:cs="宋体" w:hint="eastAsia"/>
          <w:color w:val="000000"/>
          <w:kern w:val="0"/>
          <w:sz w:val="21"/>
          <w:szCs w:val="21"/>
          <w:lang w:bidi="ar"/>
        </w:rPr>
        <w:t>安全</w:t>
      </w:r>
      <w:r>
        <w:rPr>
          <w:rFonts w:ascii="宋体" w:eastAsia="宋体" w:cs="宋体" w:hint="eastAsia"/>
          <w:color w:val="000000"/>
          <w:kern w:val="0"/>
          <w:sz w:val="21"/>
          <w:szCs w:val="21"/>
          <w:lang w:bidi="ar"/>
        </w:rPr>
        <w:t>和数据</w:t>
      </w:r>
      <w:r w:rsidR="002C0F13">
        <w:rPr>
          <w:rFonts w:ascii="宋体" w:eastAsia="宋体" w:cs="宋体" w:hint="eastAsia"/>
          <w:color w:val="000000"/>
          <w:kern w:val="0"/>
          <w:sz w:val="21"/>
          <w:szCs w:val="21"/>
          <w:lang w:bidi="ar"/>
        </w:rPr>
        <w:t>隐私</w:t>
      </w:r>
      <w:r>
        <w:rPr>
          <w:rFonts w:ascii="宋体" w:eastAsia="宋体" w:cs="宋体" w:hint="eastAsia"/>
          <w:color w:val="000000"/>
          <w:kern w:val="0"/>
          <w:sz w:val="21"/>
          <w:szCs w:val="21"/>
          <w:lang w:bidi="ar"/>
        </w:rPr>
        <w:t>，系统安全应遵循</w:t>
      </w:r>
      <w:r>
        <w:rPr>
          <w:rFonts w:ascii="Times New Roman" w:eastAsia="宋体" w:hAnsi="Times New Roman" w:cs="Times New Roman"/>
          <w:color w:val="000000"/>
          <w:kern w:val="0"/>
          <w:sz w:val="21"/>
          <w:szCs w:val="21"/>
          <w:lang w:bidi="ar"/>
        </w:rPr>
        <w:t>YD</w:t>
      </w:r>
      <w:r>
        <w:rPr>
          <w:rFonts w:ascii="宋体" w:eastAsia="宋体" w:cs="宋体" w:hint="eastAsia"/>
          <w:color w:val="000000"/>
          <w:kern w:val="0"/>
          <w:sz w:val="21"/>
          <w:szCs w:val="21"/>
          <w:lang w:bidi="ar"/>
        </w:rPr>
        <w:t>/</w:t>
      </w:r>
      <w:r>
        <w:rPr>
          <w:rFonts w:ascii="Times New Roman" w:eastAsia="宋体" w:hAnsi="Times New Roman" w:cs="Times New Roman"/>
          <w:color w:val="000000"/>
          <w:kern w:val="0"/>
          <w:sz w:val="21"/>
          <w:szCs w:val="21"/>
          <w:lang w:bidi="ar"/>
        </w:rPr>
        <w:t>T</w:t>
      </w:r>
      <w:r>
        <w:rPr>
          <w:rFonts w:ascii="宋体" w:eastAsia="宋体" w:cs="宋体" w:hint="eastAsia"/>
          <w:color w:val="000000"/>
          <w:kern w:val="0"/>
          <w:sz w:val="21"/>
          <w:szCs w:val="21"/>
          <w:lang w:bidi="ar"/>
        </w:rPr>
        <w:t xml:space="preserve"> </w:t>
      </w:r>
      <w:r>
        <w:rPr>
          <w:rFonts w:ascii="Times New Roman" w:eastAsia="宋体" w:hAnsi="Times New Roman" w:cs="Times New Roman"/>
          <w:color w:val="000000"/>
          <w:kern w:val="0"/>
          <w:sz w:val="21"/>
          <w:szCs w:val="21"/>
          <w:lang w:bidi="ar"/>
        </w:rPr>
        <w:t>3747</w:t>
      </w:r>
      <w:r>
        <w:rPr>
          <w:rFonts w:ascii="宋体" w:eastAsia="宋体" w:cs="宋体" w:hint="eastAsia"/>
          <w:color w:val="000000"/>
          <w:kern w:val="0"/>
          <w:sz w:val="21"/>
          <w:szCs w:val="21"/>
          <w:lang w:bidi="ar"/>
        </w:rPr>
        <w:t>-</w:t>
      </w:r>
      <w:r>
        <w:rPr>
          <w:rFonts w:ascii="Times New Roman" w:eastAsia="宋体" w:hAnsi="Times New Roman" w:cs="Times New Roman"/>
          <w:color w:val="000000"/>
          <w:kern w:val="0"/>
          <w:sz w:val="21"/>
          <w:szCs w:val="21"/>
          <w:lang w:bidi="ar"/>
        </w:rPr>
        <w:t>2020</w:t>
      </w:r>
      <w:r>
        <w:rPr>
          <w:rFonts w:ascii="宋体" w:eastAsia="宋体" w:cs="宋体" w:hint="eastAsia"/>
          <w:color w:val="000000"/>
          <w:kern w:val="0"/>
          <w:sz w:val="21"/>
          <w:szCs w:val="21"/>
          <w:lang w:bidi="ar"/>
        </w:rPr>
        <w:t xml:space="preserve">相关要求。 </w:t>
      </w:r>
    </w:p>
    <w:p w14:paraId="0E648547" w14:textId="77777777" w:rsidR="00A7709A" w:rsidRDefault="009F7611">
      <w:pPr>
        <w:pStyle w:val="affff0"/>
        <w:rPr>
          <w:rFonts w:eastAsia="宋体"/>
        </w:rPr>
      </w:pPr>
      <w:bookmarkStart w:id="89" w:name="BKCKWX"/>
      <w:bookmarkStart w:id="90" w:name="_Toc170069498"/>
      <w:r>
        <w:rPr>
          <w:rFonts w:eastAsia="宋体" w:hint="eastAsia"/>
        </w:rPr>
        <w:lastRenderedPageBreak/>
        <w:t>参</w:t>
      </w:r>
      <w:r>
        <w:rPr>
          <w:rFonts w:eastAsia="宋体"/>
        </w:rPr>
        <w:t> </w:t>
      </w:r>
      <w:r>
        <w:rPr>
          <w:rFonts w:eastAsia="宋体" w:hint="eastAsia"/>
        </w:rPr>
        <w:t>考</w:t>
      </w:r>
      <w:r>
        <w:rPr>
          <w:rFonts w:eastAsia="宋体"/>
        </w:rPr>
        <w:t> </w:t>
      </w:r>
      <w:r>
        <w:rPr>
          <w:rFonts w:eastAsia="宋体" w:hint="eastAsia"/>
        </w:rPr>
        <w:t>文</w:t>
      </w:r>
      <w:r>
        <w:rPr>
          <w:rFonts w:eastAsia="宋体"/>
        </w:rPr>
        <w:t> </w:t>
      </w:r>
      <w:r>
        <w:rPr>
          <w:rFonts w:eastAsia="宋体" w:hint="eastAsia"/>
        </w:rPr>
        <w:t>献</w:t>
      </w:r>
      <w:bookmarkEnd w:id="89"/>
      <w:bookmarkEnd w:id="90"/>
    </w:p>
    <w:p w14:paraId="0E648548" w14:textId="62A6DD35" w:rsidR="00A7709A" w:rsidRDefault="009F7611">
      <w:pPr>
        <w:pStyle w:val="affe"/>
        <w:autoSpaceDE w:val="0"/>
        <w:autoSpaceDN w:val="0"/>
        <w:adjustRightInd w:val="0"/>
        <w:spacing w:after="14"/>
        <w:jc w:val="left"/>
        <w:rPr>
          <w:rFonts w:ascii="Times New Roman" w:eastAsia="宋体" w:hAnsi="Times New Roman" w:cs="Times New Roman"/>
          <w:color w:val="000000"/>
          <w:kern w:val="0"/>
          <w:sz w:val="21"/>
          <w:szCs w:val="21"/>
          <w:lang w:bidi="ar"/>
        </w:rPr>
      </w:pPr>
      <w:r>
        <w:rPr>
          <w:rFonts w:ascii="Times New Roman" w:eastAsia="宋体" w:hAnsi="Times New Roman" w:cs="Times New Roman"/>
          <w:color w:val="000000"/>
          <w:kern w:val="0"/>
          <w:sz w:val="21"/>
          <w:szCs w:val="21"/>
          <w:lang w:bidi="ar"/>
        </w:rPr>
        <w:t>[1]</w:t>
      </w:r>
      <w:r>
        <w:rPr>
          <w:rFonts w:ascii="Times New Roman" w:eastAsia="宋体" w:hAnsi="Times New Roman" w:cs="Times New Roman" w:hint="eastAsia"/>
          <w:color w:val="000000"/>
          <w:kern w:val="0"/>
          <w:sz w:val="21"/>
          <w:szCs w:val="21"/>
          <w:lang w:bidi="ar"/>
        </w:rPr>
        <w:t xml:space="preserve"> </w:t>
      </w:r>
      <w:r>
        <w:rPr>
          <w:rFonts w:ascii="Times New Roman" w:eastAsia="宋体" w:hAnsi="Times New Roman" w:cs="Times New Roman"/>
          <w:color w:val="000000"/>
          <w:kern w:val="0"/>
          <w:sz w:val="21"/>
          <w:szCs w:val="21"/>
          <w:lang w:bidi="ar"/>
        </w:rPr>
        <w:t xml:space="preserve">GB/T 25069-2010, </w:t>
      </w:r>
      <w:r>
        <w:rPr>
          <w:rFonts w:ascii="宋体" w:eastAsia="宋体" w:hAnsi="Times New Roman" w:cs="宋体" w:hint="eastAsia"/>
          <w:color w:val="000000"/>
          <w:kern w:val="0"/>
          <w:sz w:val="21"/>
          <w:szCs w:val="21"/>
          <w:lang w:bidi="ar"/>
        </w:rPr>
        <w:t>信息安全技术 术语</w:t>
      </w:r>
      <w:r>
        <w:rPr>
          <w:rFonts w:ascii="Times New Roman" w:eastAsia="宋体" w:hAnsi="Times New Roman" w:cs="Times New Roman"/>
          <w:color w:val="000000"/>
          <w:kern w:val="0"/>
          <w:sz w:val="21"/>
          <w:szCs w:val="21"/>
          <w:lang w:bidi="ar"/>
        </w:rPr>
        <w:t xml:space="preserve">, 2010. </w:t>
      </w:r>
    </w:p>
    <w:p w14:paraId="0199D627" w14:textId="6B5A8F26" w:rsidR="00460193" w:rsidRPr="00A35118" w:rsidRDefault="00460193">
      <w:pPr>
        <w:pStyle w:val="affe"/>
        <w:autoSpaceDE w:val="0"/>
        <w:autoSpaceDN w:val="0"/>
        <w:adjustRightInd w:val="0"/>
        <w:spacing w:after="14"/>
        <w:jc w:val="left"/>
        <w:rPr>
          <w:rFonts w:ascii="Times New Roman" w:eastAsia="宋体" w:hAnsi="Times New Roman" w:cs="Times New Roman"/>
          <w:color w:val="000000"/>
          <w:kern w:val="0"/>
          <w:sz w:val="21"/>
          <w:szCs w:val="21"/>
          <w:lang w:bidi="ar"/>
        </w:rPr>
      </w:pPr>
      <w:r>
        <w:rPr>
          <w:rFonts w:ascii="Times New Roman" w:eastAsia="宋体" w:hAnsi="Times New Roman" w:cs="Times New Roman" w:hint="eastAsia"/>
          <w:color w:val="000000"/>
          <w:kern w:val="0"/>
          <w:sz w:val="21"/>
          <w:szCs w:val="21"/>
          <w:lang w:bidi="ar"/>
        </w:rPr>
        <w:t xml:space="preserve">[2] </w:t>
      </w:r>
      <w:r w:rsidRPr="00A35118">
        <w:rPr>
          <w:rFonts w:ascii="Times New Roman" w:eastAsia="宋体" w:hAnsi="Times New Roman" w:cs="Times New Roman"/>
          <w:color w:val="000000"/>
          <w:kern w:val="0"/>
          <w:sz w:val="21"/>
          <w:szCs w:val="21"/>
          <w:lang w:bidi="ar"/>
        </w:rPr>
        <w:t>GB/T 42752-2023</w:t>
      </w:r>
      <w:r w:rsidRPr="00A35118">
        <w:rPr>
          <w:rFonts w:ascii="Times New Roman" w:eastAsia="宋体" w:hAnsi="Times New Roman" w:cs="Times New Roman" w:hint="eastAsia"/>
          <w:color w:val="000000"/>
          <w:kern w:val="0"/>
          <w:sz w:val="21"/>
          <w:szCs w:val="21"/>
          <w:lang w:bidi="ar"/>
        </w:rPr>
        <w:t xml:space="preserve"> </w:t>
      </w:r>
      <w:r w:rsidRPr="00A35118">
        <w:rPr>
          <w:rFonts w:ascii="Times New Roman" w:eastAsia="宋体" w:hAnsi="Times New Roman" w:cs="Times New Roman" w:hint="eastAsia"/>
          <w:color w:val="000000"/>
          <w:kern w:val="0"/>
          <w:sz w:val="21"/>
          <w:szCs w:val="21"/>
          <w:lang w:bidi="ar"/>
        </w:rPr>
        <w:t>区块链和分布式记账技术</w:t>
      </w:r>
      <w:r w:rsidR="00A35118" w:rsidRPr="00A35118">
        <w:rPr>
          <w:rFonts w:ascii="Times New Roman" w:eastAsia="宋体" w:hAnsi="Times New Roman" w:cs="Times New Roman" w:hint="eastAsia"/>
          <w:color w:val="000000"/>
          <w:kern w:val="0"/>
          <w:sz w:val="21"/>
          <w:szCs w:val="21"/>
          <w:lang w:bidi="ar"/>
        </w:rPr>
        <w:t>, 2023.</w:t>
      </w:r>
    </w:p>
    <w:p w14:paraId="49C364FC" w14:textId="4513382A" w:rsidR="00F26E0A" w:rsidRPr="00A35118" w:rsidRDefault="00F26E0A">
      <w:pPr>
        <w:pStyle w:val="affe"/>
        <w:autoSpaceDE w:val="0"/>
        <w:autoSpaceDN w:val="0"/>
        <w:adjustRightInd w:val="0"/>
        <w:spacing w:after="14"/>
        <w:jc w:val="left"/>
        <w:rPr>
          <w:rFonts w:ascii="Times New Roman" w:eastAsia="宋体" w:hAnsi="Times New Roman" w:cs="Times New Roman"/>
          <w:color w:val="000000"/>
          <w:kern w:val="0"/>
          <w:sz w:val="21"/>
          <w:szCs w:val="21"/>
          <w:lang w:bidi="ar"/>
        </w:rPr>
      </w:pPr>
      <w:r w:rsidRPr="00A35118">
        <w:rPr>
          <w:rFonts w:ascii="Times New Roman" w:eastAsia="宋体" w:hAnsi="Times New Roman" w:cs="Times New Roman" w:hint="eastAsia"/>
          <w:color w:val="000000"/>
          <w:kern w:val="0"/>
          <w:sz w:val="21"/>
          <w:szCs w:val="21"/>
          <w:lang w:bidi="ar"/>
        </w:rPr>
        <w:t xml:space="preserve">[3] </w:t>
      </w:r>
      <w:r w:rsidRPr="00A35118">
        <w:rPr>
          <w:rFonts w:ascii="Times New Roman" w:eastAsia="宋体" w:hAnsi="Times New Roman" w:cs="Times New Roman"/>
          <w:color w:val="000000"/>
          <w:kern w:val="0"/>
          <w:sz w:val="21"/>
          <w:szCs w:val="21"/>
          <w:lang w:bidi="ar"/>
        </w:rPr>
        <w:t>20230982-T-339</w:t>
      </w:r>
      <w:r w:rsidRPr="00A35118">
        <w:rPr>
          <w:rFonts w:ascii="Times New Roman" w:eastAsia="宋体" w:hAnsi="Times New Roman" w:cs="Times New Roman"/>
          <w:color w:val="000000"/>
          <w:kern w:val="0"/>
          <w:sz w:val="21"/>
          <w:szCs w:val="21"/>
          <w:lang w:bidi="ar"/>
        </w:rPr>
        <w:tab/>
      </w:r>
      <w:r w:rsidRPr="00A35118">
        <w:rPr>
          <w:rFonts w:ascii="Times New Roman" w:eastAsia="宋体" w:hAnsi="Times New Roman" w:cs="Times New Roman" w:hint="eastAsia"/>
          <w:color w:val="000000"/>
          <w:kern w:val="0"/>
          <w:sz w:val="21"/>
          <w:szCs w:val="21"/>
          <w:lang w:bidi="ar"/>
        </w:rPr>
        <w:t xml:space="preserve"> </w:t>
      </w:r>
      <w:r w:rsidRPr="00A35118">
        <w:rPr>
          <w:rFonts w:ascii="Times New Roman" w:eastAsia="宋体" w:hAnsi="Times New Roman" w:cs="Times New Roman" w:hint="eastAsia"/>
          <w:color w:val="000000"/>
          <w:kern w:val="0"/>
          <w:sz w:val="21"/>
          <w:szCs w:val="21"/>
          <w:lang w:bidi="ar"/>
        </w:rPr>
        <w:t>区块链和分布式记账技术</w:t>
      </w:r>
      <w:r w:rsidRPr="00A35118">
        <w:rPr>
          <w:rFonts w:ascii="Times New Roman" w:eastAsia="宋体" w:hAnsi="Times New Roman" w:cs="Times New Roman"/>
          <w:color w:val="000000"/>
          <w:kern w:val="0"/>
          <w:sz w:val="21"/>
          <w:szCs w:val="21"/>
          <w:lang w:bidi="ar"/>
        </w:rPr>
        <w:t xml:space="preserve"> </w:t>
      </w:r>
      <w:r w:rsidRPr="00A35118">
        <w:rPr>
          <w:rFonts w:ascii="Times New Roman" w:eastAsia="宋体" w:hAnsi="Times New Roman" w:cs="Times New Roman"/>
          <w:color w:val="000000"/>
          <w:kern w:val="0"/>
          <w:sz w:val="21"/>
          <w:szCs w:val="21"/>
          <w:lang w:bidi="ar"/>
        </w:rPr>
        <w:t>互操作</w:t>
      </w:r>
      <w:r w:rsidR="00A35118" w:rsidRPr="00A35118">
        <w:rPr>
          <w:rFonts w:ascii="Times New Roman" w:eastAsia="宋体" w:hAnsi="Times New Roman" w:cs="Times New Roman" w:hint="eastAsia"/>
          <w:color w:val="000000"/>
          <w:kern w:val="0"/>
          <w:sz w:val="21"/>
          <w:szCs w:val="21"/>
          <w:lang w:bidi="ar"/>
        </w:rPr>
        <w:t>, 2023.</w:t>
      </w:r>
    </w:p>
    <w:p w14:paraId="0E64854A" w14:textId="6D2ECC12" w:rsidR="00A7709A" w:rsidRDefault="009F7611">
      <w:pPr>
        <w:pStyle w:val="affe"/>
        <w:autoSpaceDE w:val="0"/>
        <w:autoSpaceDN w:val="0"/>
        <w:adjustRightInd w:val="0"/>
        <w:spacing w:after="14"/>
        <w:jc w:val="left"/>
        <w:rPr>
          <w:rFonts w:ascii="Times New Roman" w:eastAsia="宋体" w:hAnsi="Times New Roman" w:cs="Times New Roman"/>
          <w:color w:val="000000"/>
          <w:kern w:val="0"/>
          <w:sz w:val="21"/>
          <w:szCs w:val="21"/>
          <w:lang w:bidi="ar"/>
        </w:rPr>
      </w:pPr>
      <w:r>
        <w:rPr>
          <w:rFonts w:ascii="Times New Roman" w:eastAsia="宋体" w:hAnsi="Times New Roman" w:cs="Times New Roman"/>
          <w:color w:val="000000"/>
          <w:kern w:val="0"/>
          <w:sz w:val="21"/>
          <w:szCs w:val="21"/>
          <w:lang w:bidi="ar"/>
        </w:rPr>
        <w:t>[</w:t>
      </w:r>
      <w:r w:rsidR="00A35118">
        <w:rPr>
          <w:rFonts w:ascii="Times New Roman" w:eastAsia="宋体" w:hAnsi="Times New Roman" w:cs="Times New Roman" w:hint="eastAsia"/>
          <w:color w:val="000000"/>
          <w:kern w:val="0"/>
          <w:sz w:val="21"/>
          <w:szCs w:val="21"/>
          <w:lang w:bidi="ar"/>
        </w:rPr>
        <w:t>4</w:t>
      </w:r>
      <w:r>
        <w:rPr>
          <w:rFonts w:ascii="Times New Roman" w:eastAsia="宋体" w:hAnsi="Times New Roman" w:cs="Times New Roman"/>
          <w:color w:val="000000"/>
          <w:kern w:val="0"/>
          <w:sz w:val="21"/>
          <w:szCs w:val="21"/>
          <w:lang w:bidi="ar"/>
        </w:rPr>
        <w:t xml:space="preserve">] DB/T 1331-2021, </w:t>
      </w:r>
      <w:r>
        <w:rPr>
          <w:rFonts w:ascii="Times New Roman" w:eastAsia="宋体" w:hAnsi="Times New Roman" w:cs="Times New Roman" w:hint="eastAsia"/>
          <w:color w:val="000000"/>
          <w:kern w:val="0"/>
          <w:sz w:val="21"/>
          <w:szCs w:val="21"/>
          <w:lang w:bidi="ar"/>
        </w:rPr>
        <w:t>区块链技术安全通用要求，</w:t>
      </w:r>
      <w:r>
        <w:rPr>
          <w:rFonts w:ascii="Times New Roman" w:eastAsia="宋体" w:hAnsi="Times New Roman" w:cs="Times New Roman"/>
          <w:color w:val="000000"/>
          <w:kern w:val="0"/>
          <w:sz w:val="21"/>
          <w:szCs w:val="21"/>
          <w:lang w:bidi="ar"/>
        </w:rPr>
        <w:t>2021.</w:t>
      </w:r>
    </w:p>
    <w:p w14:paraId="62BFB0FA" w14:textId="1D25B93B" w:rsidR="00A35118" w:rsidRDefault="00A35118">
      <w:pPr>
        <w:pStyle w:val="affe"/>
        <w:autoSpaceDE w:val="0"/>
        <w:autoSpaceDN w:val="0"/>
        <w:adjustRightInd w:val="0"/>
        <w:spacing w:after="14"/>
        <w:jc w:val="left"/>
        <w:rPr>
          <w:rFonts w:ascii="Times New Roman" w:eastAsia="宋体" w:hAnsi="Times New Roman" w:cs="Times New Roman"/>
          <w:color w:val="000000"/>
          <w:kern w:val="0"/>
          <w:sz w:val="21"/>
          <w:szCs w:val="21"/>
          <w:lang w:bidi="ar"/>
        </w:rPr>
      </w:pPr>
      <w:r>
        <w:rPr>
          <w:rFonts w:ascii="Times New Roman" w:eastAsia="宋体" w:hAnsi="Times New Roman" w:cs="Times New Roman" w:hint="eastAsia"/>
          <w:color w:val="000000"/>
          <w:kern w:val="0"/>
          <w:sz w:val="21"/>
          <w:szCs w:val="21"/>
          <w:lang w:bidi="ar"/>
        </w:rPr>
        <w:t xml:space="preserve">[5] </w:t>
      </w:r>
      <w:r w:rsidRPr="00A35118">
        <w:rPr>
          <w:rFonts w:ascii="Times New Roman" w:eastAsia="宋体" w:hAnsi="Times New Roman" w:cs="Times New Roman"/>
          <w:color w:val="000000"/>
          <w:kern w:val="0"/>
          <w:sz w:val="21"/>
          <w:szCs w:val="21"/>
          <w:lang w:bidi="ar"/>
        </w:rPr>
        <w:t xml:space="preserve">DB31/T 1460-2023  </w:t>
      </w:r>
      <w:r w:rsidRPr="00A35118">
        <w:rPr>
          <w:rFonts w:ascii="Times New Roman" w:eastAsia="宋体" w:hAnsi="Times New Roman" w:cs="Times New Roman"/>
          <w:color w:val="000000"/>
          <w:kern w:val="0"/>
          <w:sz w:val="21"/>
          <w:szCs w:val="21"/>
          <w:lang w:bidi="ar"/>
        </w:rPr>
        <w:t>区块链跨链通用要求</w:t>
      </w:r>
      <w:r>
        <w:rPr>
          <w:rFonts w:ascii="Times New Roman" w:eastAsia="宋体" w:hAnsi="Times New Roman" w:cs="Times New Roman" w:hint="eastAsia"/>
          <w:color w:val="000000"/>
          <w:kern w:val="0"/>
          <w:sz w:val="21"/>
          <w:szCs w:val="21"/>
          <w:lang w:bidi="ar"/>
        </w:rPr>
        <w:t>, 2023.</w:t>
      </w:r>
    </w:p>
    <w:p w14:paraId="04034473" w14:textId="2FA7D9B5" w:rsidR="00A35118" w:rsidRPr="00A35118" w:rsidRDefault="00A35118">
      <w:pPr>
        <w:pStyle w:val="affe"/>
        <w:autoSpaceDE w:val="0"/>
        <w:autoSpaceDN w:val="0"/>
        <w:adjustRightInd w:val="0"/>
        <w:spacing w:after="14"/>
        <w:jc w:val="left"/>
        <w:rPr>
          <w:rFonts w:ascii="Times New Roman" w:eastAsia="宋体" w:hAnsi="Times New Roman" w:cs="Times New Roman"/>
          <w:color w:val="000000"/>
          <w:kern w:val="0"/>
          <w:sz w:val="21"/>
          <w:szCs w:val="21"/>
          <w:lang w:bidi="ar"/>
        </w:rPr>
      </w:pPr>
      <w:r>
        <w:rPr>
          <w:rFonts w:ascii="Times New Roman" w:eastAsia="宋体" w:hAnsi="Times New Roman" w:cs="Times New Roman" w:hint="eastAsia"/>
          <w:color w:val="000000"/>
          <w:kern w:val="0"/>
          <w:sz w:val="21"/>
          <w:szCs w:val="21"/>
          <w:lang w:bidi="ar"/>
        </w:rPr>
        <w:t xml:space="preserve">[6] </w:t>
      </w:r>
      <w:r w:rsidRPr="00A35118">
        <w:rPr>
          <w:rFonts w:ascii="Times New Roman" w:eastAsia="宋体" w:hAnsi="Times New Roman" w:cs="Times New Roman"/>
          <w:color w:val="000000"/>
          <w:kern w:val="0"/>
          <w:sz w:val="21"/>
          <w:szCs w:val="21"/>
          <w:lang w:bidi="ar"/>
        </w:rPr>
        <w:t xml:space="preserve">YD/T 3747-2020   </w:t>
      </w:r>
      <w:r w:rsidRPr="00A35118">
        <w:rPr>
          <w:rFonts w:ascii="Times New Roman" w:eastAsia="宋体" w:hAnsi="Times New Roman" w:cs="Times New Roman"/>
          <w:color w:val="000000"/>
          <w:kern w:val="0"/>
          <w:sz w:val="21"/>
          <w:szCs w:val="21"/>
          <w:lang w:bidi="ar"/>
        </w:rPr>
        <w:t>区块链技术架构安全要求</w:t>
      </w:r>
      <w:r w:rsidR="008D5909">
        <w:rPr>
          <w:rFonts w:ascii="Times New Roman" w:eastAsia="宋体" w:hAnsi="Times New Roman" w:cs="Times New Roman" w:hint="eastAsia"/>
          <w:color w:val="000000"/>
          <w:kern w:val="0"/>
          <w:sz w:val="21"/>
          <w:szCs w:val="21"/>
          <w:lang w:bidi="ar"/>
        </w:rPr>
        <w:t>, 2020.</w:t>
      </w:r>
    </w:p>
    <w:p w14:paraId="0E64854B" w14:textId="34102373" w:rsidR="00A7709A" w:rsidRPr="00A35118" w:rsidRDefault="009F7611">
      <w:pPr>
        <w:pStyle w:val="affe"/>
        <w:autoSpaceDE w:val="0"/>
        <w:autoSpaceDN w:val="0"/>
        <w:adjustRightInd w:val="0"/>
        <w:spacing w:after="14"/>
        <w:jc w:val="left"/>
        <w:rPr>
          <w:rFonts w:ascii="Times New Roman" w:eastAsia="宋体" w:hAnsi="Times New Roman" w:cs="Times New Roman"/>
          <w:color w:val="000000"/>
          <w:kern w:val="0"/>
          <w:sz w:val="21"/>
          <w:szCs w:val="21"/>
          <w:lang w:bidi="ar"/>
        </w:rPr>
      </w:pPr>
      <w:r>
        <w:rPr>
          <w:rFonts w:ascii="Times New Roman" w:eastAsia="宋体" w:hAnsi="Times New Roman" w:cs="Times New Roman"/>
          <w:color w:val="000000"/>
          <w:kern w:val="0"/>
          <w:sz w:val="21"/>
          <w:szCs w:val="21"/>
          <w:lang w:bidi="ar"/>
        </w:rPr>
        <w:t>[</w:t>
      </w:r>
      <w:r w:rsidR="00A35118">
        <w:rPr>
          <w:rFonts w:ascii="Times New Roman" w:eastAsia="宋体" w:hAnsi="Times New Roman" w:cs="Times New Roman" w:hint="eastAsia"/>
          <w:color w:val="000000"/>
          <w:kern w:val="0"/>
          <w:sz w:val="21"/>
          <w:szCs w:val="21"/>
          <w:lang w:bidi="ar"/>
        </w:rPr>
        <w:t>7</w:t>
      </w:r>
      <w:r w:rsidR="000D3297">
        <w:rPr>
          <w:rFonts w:ascii="Times New Roman" w:eastAsia="宋体" w:hAnsi="Times New Roman" w:cs="Times New Roman"/>
          <w:color w:val="000000"/>
          <w:kern w:val="0"/>
          <w:sz w:val="21"/>
          <w:szCs w:val="21"/>
          <w:lang w:bidi="ar"/>
        </w:rPr>
        <w:t>] ITU</w:t>
      </w:r>
      <w:r>
        <w:rPr>
          <w:rFonts w:ascii="Times New Roman" w:eastAsia="宋体" w:hAnsi="Times New Roman" w:cs="Times New Roman"/>
          <w:color w:val="000000"/>
          <w:kern w:val="0"/>
          <w:sz w:val="21"/>
          <w:szCs w:val="21"/>
          <w:lang w:bidi="ar"/>
        </w:rPr>
        <w:t xml:space="preserve">-T F.751.0, Requirements for distributed ledger systems, 2020. </w:t>
      </w:r>
    </w:p>
    <w:p w14:paraId="0E64854C" w14:textId="4F996A46" w:rsidR="00A7709A" w:rsidRDefault="009F7611" w:rsidP="00A35118">
      <w:pPr>
        <w:pStyle w:val="affe"/>
        <w:autoSpaceDE w:val="0"/>
        <w:autoSpaceDN w:val="0"/>
        <w:adjustRightInd w:val="0"/>
        <w:spacing w:after="14"/>
        <w:jc w:val="left"/>
        <w:rPr>
          <w:rFonts w:eastAsia="宋体" w:hAnsi="Times New Roman"/>
          <w:sz w:val="21"/>
          <w:szCs w:val="21"/>
        </w:rPr>
      </w:pPr>
      <w:r>
        <w:rPr>
          <w:rFonts w:ascii="Times New Roman" w:eastAsia="宋体" w:hAnsi="Times New Roman" w:cs="Times New Roman"/>
          <w:color w:val="000000"/>
          <w:kern w:val="0"/>
          <w:sz w:val="21"/>
          <w:szCs w:val="21"/>
          <w:lang w:bidi="ar"/>
        </w:rPr>
        <w:t>[</w:t>
      </w:r>
      <w:r w:rsidR="00A35118">
        <w:rPr>
          <w:rFonts w:ascii="Times New Roman" w:eastAsia="宋体" w:hAnsi="Times New Roman" w:cs="Times New Roman" w:hint="eastAsia"/>
          <w:color w:val="000000"/>
          <w:kern w:val="0"/>
          <w:sz w:val="21"/>
          <w:szCs w:val="21"/>
          <w:lang w:bidi="ar"/>
        </w:rPr>
        <w:t>8</w:t>
      </w:r>
      <w:r w:rsidR="000D3297">
        <w:rPr>
          <w:rFonts w:ascii="Times New Roman" w:eastAsia="宋体" w:hAnsi="Times New Roman" w:cs="Times New Roman"/>
          <w:color w:val="000000"/>
          <w:kern w:val="0"/>
          <w:sz w:val="21"/>
          <w:szCs w:val="21"/>
          <w:lang w:bidi="ar"/>
        </w:rPr>
        <w:t>] ITU</w:t>
      </w:r>
      <w:r>
        <w:rPr>
          <w:rFonts w:ascii="Times New Roman" w:eastAsia="宋体" w:hAnsi="Times New Roman" w:cs="Times New Roman"/>
          <w:color w:val="000000"/>
          <w:kern w:val="0"/>
          <w:sz w:val="21"/>
          <w:szCs w:val="21"/>
          <w:lang w:bidi="ar"/>
        </w:rPr>
        <w:t xml:space="preserve">-T F.751.2, Reference framework for distributed ledger technologies, 2020. </w:t>
      </w:r>
    </w:p>
    <w:p w14:paraId="0E64854E" w14:textId="77777777" w:rsidR="00A7709A" w:rsidRPr="00460193" w:rsidRDefault="00A7709A">
      <w:pPr>
        <w:pStyle w:val="affd"/>
        <w:ind w:firstLineChars="0" w:firstLine="0"/>
        <w:rPr>
          <w:rFonts w:eastAsia="宋体"/>
        </w:rPr>
      </w:pPr>
    </w:p>
    <w:p w14:paraId="0E64854F" w14:textId="77777777" w:rsidR="00A7709A" w:rsidRDefault="00A7709A">
      <w:pPr>
        <w:pStyle w:val="affffff6"/>
        <w:framePr w:wrap="around"/>
        <w:rPr>
          <w:rFonts w:eastAsia="宋体"/>
        </w:rPr>
      </w:pPr>
    </w:p>
    <w:sectPr w:rsidR="00A7709A">
      <w:pgSz w:w="11906" w:h="16838"/>
      <w:pgMar w:top="567" w:right="1134" w:bottom="1134" w:left="1418" w:header="1418" w:footer="1134" w:gutter="0"/>
      <w:pgNumType w:start="1"/>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68550D" w14:textId="77777777" w:rsidR="002C0F6B" w:rsidRDefault="002C0F6B">
      <w:r>
        <w:separator/>
      </w:r>
    </w:p>
  </w:endnote>
  <w:endnote w:type="continuationSeparator" w:id="0">
    <w:p w14:paraId="491DFC8B" w14:textId="77777777" w:rsidR="002C0F6B" w:rsidRDefault="002C0F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48567" w14:textId="77777777" w:rsidR="00A7709A" w:rsidRDefault="009F7611">
    <w:pPr>
      <w:pStyle w:val="afff5"/>
    </w:pPr>
    <w:r>
      <w:fldChar w:fldCharType="begin"/>
    </w:r>
    <w:r>
      <w:instrText xml:space="preserve"> PAGE  \* MERGEFORMAT </w:instrText>
    </w:r>
    <w:r>
      <w:fldChar w:fldCharType="separate"/>
    </w:r>
    <w: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D24E95" w14:textId="77777777" w:rsidR="002C0F6B" w:rsidRDefault="002C0F6B">
      <w:r>
        <w:separator/>
      </w:r>
    </w:p>
  </w:footnote>
  <w:footnote w:type="continuationSeparator" w:id="0">
    <w:p w14:paraId="3020B803" w14:textId="77777777" w:rsidR="002C0F6B" w:rsidRDefault="002C0F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48566" w14:textId="77777777" w:rsidR="00A7709A" w:rsidRDefault="009F7611">
    <w:pPr>
      <w:pStyle w:val="afff6"/>
    </w:pPr>
    <w:r>
      <w:t>DBXX/ XXXXX</w:t>
    </w:r>
    <w:r>
      <w:t>—</w:t>
    </w:r>
    <w:r>
      <w:t>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76ABC86"/>
    <w:multiLevelType w:val="multilevel"/>
    <w:tmpl w:val="876ABC86"/>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 w15:restartNumberingAfterBreak="0">
    <w:nsid w:val="885EB3E4"/>
    <w:multiLevelType w:val="multilevel"/>
    <w:tmpl w:val="885EB3E4"/>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 w15:restartNumberingAfterBreak="0">
    <w:nsid w:val="897CACC5"/>
    <w:multiLevelType w:val="multilevel"/>
    <w:tmpl w:val="897CACC5"/>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3" w15:restartNumberingAfterBreak="0">
    <w:nsid w:val="8A2D259D"/>
    <w:multiLevelType w:val="multilevel"/>
    <w:tmpl w:val="8A2D259D"/>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4" w15:restartNumberingAfterBreak="0">
    <w:nsid w:val="8D6A50D9"/>
    <w:multiLevelType w:val="multilevel"/>
    <w:tmpl w:val="8D6A50D9"/>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5" w15:restartNumberingAfterBreak="0">
    <w:nsid w:val="92068966"/>
    <w:multiLevelType w:val="multilevel"/>
    <w:tmpl w:val="92068966"/>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6" w15:restartNumberingAfterBreak="0">
    <w:nsid w:val="9AC9805C"/>
    <w:multiLevelType w:val="multilevel"/>
    <w:tmpl w:val="9AC9805C"/>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7" w15:restartNumberingAfterBreak="0">
    <w:nsid w:val="9C44EF0F"/>
    <w:multiLevelType w:val="multilevel"/>
    <w:tmpl w:val="9C44EF0F"/>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8" w15:restartNumberingAfterBreak="0">
    <w:nsid w:val="9CF08145"/>
    <w:multiLevelType w:val="multilevel"/>
    <w:tmpl w:val="9CF08145"/>
    <w:lvl w:ilvl="0">
      <w:start w:val="1"/>
      <w:numFmt w:val="lowerLetter"/>
      <w:lvlText w:val="%1)"/>
      <w:lvlJc w:val="left"/>
      <w:pPr>
        <w:ind w:left="812" w:hanging="440"/>
      </w:pPr>
    </w:lvl>
    <w:lvl w:ilvl="1">
      <w:start w:val="1"/>
      <w:numFmt w:val="lowerLetter"/>
      <w:lvlText w:val="%2)"/>
      <w:lvlJc w:val="left"/>
      <w:pPr>
        <w:ind w:left="1252" w:hanging="440"/>
      </w:pPr>
    </w:lvl>
    <w:lvl w:ilvl="2">
      <w:start w:val="1"/>
      <w:numFmt w:val="lowerRoman"/>
      <w:lvlText w:val="%3."/>
      <w:lvlJc w:val="right"/>
      <w:pPr>
        <w:ind w:left="1692" w:hanging="440"/>
      </w:pPr>
    </w:lvl>
    <w:lvl w:ilvl="3">
      <w:start w:val="1"/>
      <w:numFmt w:val="decimal"/>
      <w:lvlText w:val="%4."/>
      <w:lvlJc w:val="left"/>
      <w:pPr>
        <w:ind w:left="2132" w:hanging="440"/>
      </w:pPr>
    </w:lvl>
    <w:lvl w:ilvl="4">
      <w:start w:val="1"/>
      <w:numFmt w:val="lowerLetter"/>
      <w:lvlText w:val="%5)"/>
      <w:lvlJc w:val="left"/>
      <w:pPr>
        <w:ind w:left="2572" w:hanging="440"/>
      </w:pPr>
    </w:lvl>
    <w:lvl w:ilvl="5">
      <w:start w:val="1"/>
      <w:numFmt w:val="lowerRoman"/>
      <w:lvlText w:val="%6."/>
      <w:lvlJc w:val="right"/>
      <w:pPr>
        <w:ind w:left="3012" w:hanging="440"/>
      </w:pPr>
    </w:lvl>
    <w:lvl w:ilvl="6">
      <w:start w:val="1"/>
      <w:numFmt w:val="decimal"/>
      <w:lvlText w:val="%7."/>
      <w:lvlJc w:val="left"/>
      <w:pPr>
        <w:ind w:left="3452" w:hanging="440"/>
      </w:pPr>
    </w:lvl>
    <w:lvl w:ilvl="7">
      <w:start w:val="1"/>
      <w:numFmt w:val="lowerLetter"/>
      <w:lvlText w:val="%8)"/>
      <w:lvlJc w:val="left"/>
      <w:pPr>
        <w:ind w:left="3892" w:hanging="440"/>
      </w:pPr>
    </w:lvl>
    <w:lvl w:ilvl="8">
      <w:start w:val="1"/>
      <w:numFmt w:val="lowerRoman"/>
      <w:lvlText w:val="%9."/>
      <w:lvlJc w:val="right"/>
      <w:pPr>
        <w:ind w:left="4332" w:hanging="440"/>
      </w:pPr>
    </w:lvl>
  </w:abstractNum>
  <w:abstractNum w:abstractNumId="9" w15:restartNumberingAfterBreak="0">
    <w:nsid w:val="A923E052"/>
    <w:multiLevelType w:val="multilevel"/>
    <w:tmpl w:val="A923E052"/>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0" w15:restartNumberingAfterBreak="0">
    <w:nsid w:val="BC94B208"/>
    <w:multiLevelType w:val="multilevel"/>
    <w:tmpl w:val="BC94B208"/>
    <w:lvl w:ilvl="0">
      <w:start w:val="1"/>
      <w:numFmt w:val="lowerLetter"/>
      <w:lvlText w:val="%1)"/>
      <w:lvlJc w:val="left"/>
      <w:pPr>
        <w:ind w:left="812" w:hanging="440"/>
      </w:pPr>
    </w:lvl>
    <w:lvl w:ilvl="1">
      <w:start w:val="1"/>
      <w:numFmt w:val="lowerLetter"/>
      <w:lvlText w:val="%2)"/>
      <w:lvlJc w:val="left"/>
      <w:pPr>
        <w:ind w:left="1252" w:hanging="440"/>
      </w:pPr>
    </w:lvl>
    <w:lvl w:ilvl="2">
      <w:start w:val="1"/>
      <w:numFmt w:val="lowerRoman"/>
      <w:lvlText w:val="%3."/>
      <w:lvlJc w:val="right"/>
      <w:pPr>
        <w:ind w:left="1692" w:hanging="440"/>
      </w:pPr>
    </w:lvl>
    <w:lvl w:ilvl="3">
      <w:start w:val="1"/>
      <w:numFmt w:val="decimal"/>
      <w:lvlText w:val="%4."/>
      <w:lvlJc w:val="left"/>
      <w:pPr>
        <w:ind w:left="2132" w:hanging="440"/>
      </w:pPr>
    </w:lvl>
    <w:lvl w:ilvl="4">
      <w:start w:val="1"/>
      <w:numFmt w:val="lowerLetter"/>
      <w:lvlText w:val="%5)"/>
      <w:lvlJc w:val="left"/>
      <w:pPr>
        <w:ind w:left="2572" w:hanging="440"/>
      </w:pPr>
    </w:lvl>
    <w:lvl w:ilvl="5">
      <w:start w:val="1"/>
      <w:numFmt w:val="lowerRoman"/>
      <w:lvlText w:val="%6."/>
      <w:lvlJc w:val="right"/>
      <w:pPr>
        <w:ind w:left="3012" w:hanging="440"/>
      </w:pPr>
    </w:lvl>
    <w:lvl w:ilvl="6">
      <w:start w:val="1"/>
      <w:numFmt w:val="decimal"/>
      <w:lvlText w:val="%7."/>
      <w:lvlJc w:val="left"/>
      <w:pPr>
        <w:ind w:left="3452" w:hanging="440"/>
      </w:pPr>
    </w:lvl>
    <w:lvl w:ilvl="7">
      <w:start w:val="1"/>
      <w:numFmt w:val="lowerLetter"/>
      <w:lvlText w:val="%8)"/>
      <w:lvlJc w:val="left"/>
      <w:pPr>
        <w:ind w:left="3892" w:hanging="440"/>
      </w:pPr>
    </w:lvl>
    <w:lvl w:ilvl="8">
      <w:start w:val="1"/>
      <w:numFmt w:val="lowerRoman"/>
      <w:lvlText w:val="%9."/>
      <w:lvlJc w:val="right"/>
      <w:pPr>
        <w:ind w:left="4332" w:hanging="440"/>
      </w:pPr>
    </w:lvl>
  </w:abstractNum>
  <w:abstractNum w:abstractNumId="11" w15:restartNumberingAfterBreak="0">
    <w:nsid w:val="C8DCD96D"/>
    <w:multiLevelType w:val="multilevel"/>
    <w:tmpl w:val="C8DCD96D"/>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2" w15:restartNumberingAfterBreak="0">
    <w:nsid w:val="CCD8F124"/>
    <w:multiLevelType w:val="multilevel"/>
    <w:tmpl w:val="CCD8F124"/>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3" w15:restartNumberingAfterBreak="0">
    <w:nsid w:val="D9D94BB7"/>
    <w:multiLevelType w:val="multilevel"/>
    <w:tmpl w:val="D9D94BB7"/>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4" w15:restartNumberingAfterBreak="0">
    <w:nsid w:val="EEC1F812"/>
    <w:multiLevelType w:val="multilevel"/>
    <w:tmpl w:val="EEC1F812"/>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5" w15:restartNumberingAfterBreak="0">
    <w:nsid w:val="F3FEC9F6"/>
    <w:multiLevelType w:val="multilevel"/>
    <w:tmpl w:val="F3FEC9F6"/>
    <w:lvl w:ilvl="0">
      <w:start w:val="1"/>
      <w:numFmt w:val="lowerLetter"/>
      <w:lvlText w:val="%1)"/>
      <w:lvlJc w:val="left"/>
      <w:pPr>
        <w:ind w:left="724"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6" w15:restartNumberingAfterBreak="0">
    <w:nsid w:val="F88FCA9B"/>
    <w:multiLevelType w:val="multilevel"/>
    <w:tmpl w:val="F88FCA9B"/>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7" w15:restartNumberingAfterBreak="0">
    <w:nsid w:val="FA01AA99"/>
    <w:multiLevelType w:val="multilevel"/>
    <w:tmpl w:val="FA01AA99"/>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8" w15:restartNumberingAfterBreak="0">
    <w:nsid w:val="FA8D5808"/>
    <w:multiLevelType w:val="multilevel"/>
    <w:tmpl w:val="FA8D5808"/>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9" w15:restartNumberingAfterBreak="0">
    <w:nsid w:val="FE26C19C"/>
    <w:multiLevelType w:val="multilevel"/>
    <w:tmpl w:val="FE26C19C"/>
    <w:lvl w:ilvl="0">
      <w:start w:val="1"/>
      <w:numFmt w:val="lowerLetter"/>
      <w:lvlText w:val="%1)"/>
      <w:lvlJc w:val="left"/>
      <w:pPr>
        <w:ind w:left="860" w:hanging="440"/>
      </w:pPr>
    </w:lvl>
    <w:lvl w:ilvl="1">
      <w:start w:val="1"/>
      <w:numFmt w:val="lowerLetter"/>
      <w:lvlText w:val="%2)"/>
      <w:lvlJc w:val="left"/>
      <w:pPr>
        <w:ind w:left="1300" w:hanging="440"/>
      </w:pPr>
    </w:lvl>
    <w:lvl w:ilvl="2">
      <w:start w:val="1"/>
      <w:numFmt w:val="lowerRoman"/>
      <w:lvlText w:val="%3."/>
      <w:lvlJc w:val="right"/>
      <w:pPr>
        <w:ind w:left="1740" w:hanging="440"/>
      </w:pPr>
    </w:lvl>
    <w:lvl w:ilvl="3">
      <w:start w:val="1"/>
      <w:numFmt w:val="decimal"/>
      <w:lvlText w:val="%4."/>
      <w:lvlJc w:val="left"/>
      <w:pPr>
        <w:ind w:left="2180" w:hanging="440"/>
      </w:pPr>
    </w:lvl>
    <w:lvl w:ilvl="4">
      <w:start w:val="1"/>
      <w:numFmt w:val="lowerLetter"/>
      <w:lvlText w:val="%5)"/>
      <w:lvlJc w:val="left"/>
      <w:pPr>
        <w:ind w:left="2620" w:hanging="440"/>
      </w:pPr>
    </w:lvl>
    <w:lvl w:ilvl="5">
      <w:start w:val="1"/>
      <w:numFmt w:val="lowerRoman"/>
      <w:lvlText w:val="%6."/>
      <w:lvlJc w:val="right"/>
      <w:pPr>
        <w:ind w:left="3060" w:hanging="440"/>
      </w:pPr>
    </w:lvl>
    <w:lvl w:ilvl="6">
      <w:start w:val="1"/>
      <w:numFmt w:val="decimal"/>
      <w:lvlText w:val="%7."/>
      <w:lvlJc w:val="left"/>
      <w:pPr>
        <w:ind w:left="3500" w:hanging="440"/>
      </w:pPr>
    </w:lvl>
    <w:lvl w:ilvl="7">
      <w:start w:val="1"/>
      <w:numFmt w:val="lowerLetter"/>
      <w:lvlText w:val="%8)"/>
      <w:lvlJc w:val="left"/>
      <w:pPr>
        <w:ind w:left="3940" w:hanging="440"/>
      </w:pPr>
    </w:lvl>
    <w:lvl w:ilvl="8">
      <w:start w:val="1"/>
      <w:numFmt w:val="lowerRoman"/>
      <w:lvlText w:val="%9."/>
      <w:lvlJc w:val="right"/>
      <w:pPr>
        <w:ind w:left="4380" w:hanging="440"/>
      </w:pPr>
    </w:lvl>
  </w:abstractNum>
  <w:abstractNum w:abstractNumId="20" w15:restartNumberingAfterBreak="0">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1" w15:restartNumberingAfterBreak="0">
    <w:nsid w:val="093C6778"/>
    <w:multiLevelType w:val="multilevel"/>
    <w:tmpl w:val="093C6778"/>
    <w:lvl w:ilvl="0">
      <w:start w:val="1"/>
      <w:numFmt w:val="decimal"/>
      <w:pStyle w:val="a0"/>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2" w15:restartNumberingAfterBreak="0">
    <w:nsid w:val="0AE367E9"/>
    <w:multiLevelType w:val="multilevel"/>
    <w:tmpl w:val="0AE367E9"/>
    <w:lvl w:ilvl="0">
      <w:start w:val="1"/>
      <w:numFmt w:val="none"/>
      <w:pStyle w:val="a1"/>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23" w15:restartNumberingAfterBreak="0">
    <w:nsid w:val="0DDE2B46"/>
    <w:multiLevelType w:val="multilevel"/>
    <w:tmpl w:val="0DDE2B46"/>
    <w:lvl w:ilvl="0">
      <w:start w:val="1"/>
      <w:numFmt w:val="lowerLetter"/>
      <w:pStyle w:val="a2"/>
      <w:suff w:val="nothing"/>
      <w:lvlText w:val="%1   "/>
      <w:lvlJc w:val="left"/>
      <w:pPr>
        <w:ind w:left="544" w:hanging="181"/>
      </w:pPr>
      <w:rPr>
        <w:rFonts w:ascii="宋体" w:eastAsia="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24" w15:restartNumberingAfterBreak="0">
    <w:nsid w:val="1024784C"/>
    <w:multiLevelType w:val="hybridMultilevel"/>
    <w:tmpl w:val="6A584ABC"/>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1DBF583A"/>
    <w:multiLevelType w:val="multilevel"/>
    <w:tmpl w:val="1DBF583A"/>
    <w:lvl w:ilvl="0">
      <w:start w:val="1"/>
      <w:numFmt w:val="decimal"/>
      <w:pStyle w:val="a3"/>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26" w15:restartNumberingAfterBreak="0">
    <w:nsid w:val="1FC91163"/>
    <w:multiLevelType w:val="multilevel"/>
    <w:tmpl w:val="1FC91163"/>
    <w:lvl w:ilvl="0">
      <w:start w:val="1"/>
      <w:numFmt w:val="decimal"/>
      <w:pStyle w:val="a4"/>
      <w:suff w:val="nothing"/>
      <w:lvlText w:val="%1　"/>
      <w:lvlJc w:val="left"/>
      <w:pPr>
        <w:ind w:left="0" w:firstLine="0"/>
      </w:pPr>
      <w:rPr>
        <w:rFonts w:ascii="黑体" w:eastAsia="黑体" w:hAnsi="Times New Roman" w:hint="eastAsia"/>
        <w:b w:val="0"/>
        <w:i w:val="0"/>
        <w:sz w:val="21"/>
        <w:szCs w:val="21"/>
      </w:rPr>
    </w:lvl>
    <w:lvl w:ilvl="1">
      <w:start w:val="1"/>
      <w:numFmt w:val="decimal"/>
      <w:pStyle w:val="a5"/>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6"/>
      <w:suff w:val="nothing"/>
      <w:lvlText w:val="%1.%2.%3　"/>
      <w:lvlJc w:val="left"/>
      <w:pPr>
        <w:ind w:left="0" w:firstLine="0"/>
      </w:pPr>
      <w:rPr>
        <w:rFonts w:ascii="黑体" w:eastAsia="黑体" w:hAnsi="Times New Roman" w:hint="eastAsia"/>
        <w:b w:val="0"/>
        <w:i w:val="0"/>
        <w:sz w:val="21"/>
      </w:rPr>
    </w:lvl>
    <w:lvl w:ilvl="3">
      <w:start w:val="1"/>
      <w:numFmt w:val="decimal"/>
      <w:pStyle w:val="a7"/>
      <w:suff w:val="nothing"/>
      <w:lvlText w:val="%1.%2.%3.%4　"/>
      <w:lvlJc w:val="left"/>
      <w:pPr>
        <w:ind w:left="0" w:firstLine="0"/>
      </w:pPr>
      <w:rPr>
        <w:rFonts w:ascii="黑体" w:eastAsia="黑体" w:hAnsi="Times New Roman" w:hint="eastAsia"/>
        <w:b w:val="0"/>
        <w:i w:val="0"/>
        <w:sz w:val="21"/>
      </w:rPr>
    </w:lvl>
    <w:lvl w:ilvl="4">
      <w:start w:val="1"/>
      <w:numFmt w:val="decimal"/>
      <w:pStyle w:val="a8"/>
      <w:suff w:val="nothing"/>
      <w:lvlText w:val="%1.%2.%3.%4.%5　"/>
      <w:lvlJc w:val="left"/>
      <w:pPr>
        <w:ind w:left="0" w:firstLine="0"/>
      </w:pPr>
      <w:rPr>
        <w:rFonts w:ascii="黑体" w:eastAsia="黑体" w:hAnsi="Times New Roman" w:hint="eastAsia"/>
        <w:b w:val="0"/>
        <w:i w:val="0"/>
        <w:sz w:val="21"/>
      </w:rPr>
    </w:lvl>
    <w:lvl w:ilvl="5">
      <w:start w:val="1"/>
      <w:numFmt w:val="decimal"/>
      <w:pStyle w:val="a9"/>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7" w15:restartNumberingAfterBreak="0">
    <w:nsid w:val="22374C26"/>
    <w:multiLevelType w:val="hybridMultilevel"/>
    <w:tmpl w:val="0D68B472"/>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2A8F7113"/>
    <w:multiLevelType w:val="multilevel"/>
    <w:tmpl w:val="2A8F7113"/>
    <w:lvl w:ilvl="0">
      <w:start w:val="1"/>
      <w:numFmt w:val="upperLetter"/>
      <w:pStyle w:val="aa"/>
      <w:suff w:val="space"/>
      <w:lvlText w:val="%1"/>
      <w:lvlJc w:val="left"/>
      <w:pPr>
        <w:ind w:left="623" w:hanging="425"/>
      </w:pPr>
      <w:rPr>
        <w:rFonts w:hint="eastAsia"/>
      </w:rPr>
    </w:lvl>
    <w:lvl w:ilvl="1">
      <w:start w:val="1"/>
      <w:numFmt w:val="decimal"/>
      <w:pStyle w:val="ab"/>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29" w15:restartNumberingAfterBreak="0">
    <w:nsid w:val="2C5917C3"/>
    <w:multiLevelType w:val="multilevel"/>
    <w:tmpl w:val="2C5917C3"/>
    <w:lvl w:ilvl="0">
      <w:start w:val="1"/>
      <w:numFmt w:val="none"/>
      <w:pStyle w:val="ac"/>
      <w:suff w:val="nothing"/>
      <w:lvlText w:val="%1——"/>
      <w:lvlJc w:val="left"/>
      <w:pPr>
        <w:ind w:left="833" w:hanging="408"/>
      </w:pPr>
      <w:rPr>
        <w:rFonts w:hint="eastAsia"/>
      </w:rPr>
    </w:lvl>
    <w:lvl w:ilvl="1">
      <w:start w:val="1"/>
      <w:numFmt w:val="bullet"/>
      <w:pStyle w:val="ad"/>
      <w:lvlText w:val=""/>
      <w:lvlJc w:val="left"/>
      <w:pPr>
        <w:tabs>
          <w:tab w:val="left" w:pos="760"/>
        </w:tabs>
        <w:ind w:left="1264" w:hanging="413"/>
      </w:pPr>
      <w:rPr>
        <w:rFonts w:ascii="Symbol" w:hAnsi="Symbol" w:hint="default"/>
        <w:color w:val="auto"/>
      </w:rPr>
    </w:lvl>
    <w:lvl w:ilvl="2">
      <w:start w:val="1"/>
      <w:numFmt w:val="bullet"/>
      <w:pStyle w:val="ae"/>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30" w15:restartNumberingAfterBreak="0">
    <w:nsid w:val="3D733618"/>
    <w:multiLevelType w:val="multilevel"/>
    <w:tmpl w:val="3D733618"/>
    <w:lvl w:ilvl="0">
      <w:start w:val="1"/>
      <w:numFmt w:val="decimal"/>
      <w:pStyle w:val="af"/>
      <w:lvlText w:val="%1)"/>
      <w:lvlJc w:val="left"/>
      <w:pPr>
        <w:tabs>
          <w:tab w:val="left" w:pos="0"/>
        </w:tabs>
        <w:ind w:left="720" w:hanging="357"/>
      </w:pPr>
      <w:rPr>
        <w:rFonts w:hint="eastAsia"/>
      </w:rPr>
    </w:lvl>
    <w:lvl w:ilvl="1">
      <w:start w:val="1"/>
      <w:numFmt w:val="lowerLetter"/>
      <w:lvlText w:val="%2)"/>
      <w:lvlJc w:val="left"/>
      <w:pPr>
        <w:tabs>
          <w:tab w:val="left" w:pos="504"/>
        </w:tabs>
        <w:ind w:left="544" w:hanging="544"/>
      </w:pPr>
      <w:rPr>
        <w:rFonts w:hint="eastAsia"/>
      </w:rPr>
    </w:lvl>
    <w:lvl w:ilvl="2">
      <w:start w:val="1"/>
      <w:numFmt w:val="lowerRoman"/>
      <w:lvlText w:val="%3."/>
      <w:lvlJc w:val="right"/>
      <w:pPr>
        <w:tabs>
          <w:tab w:val="left" w:pos="532"/>
        </w:tabs>
        <w:ind w:left="544" w:hanging="544"/>
      </w:pPr>
      <w:rPr>
        <w:rFonts w:hint="eastAsia"/>
      </w:rPr>
    </w:lvl>
    <w:lvl w:ilvl="3">
      <w:start w:val="1"/>
      <w:numFmt w:val="decimal"/>
      <w:lvlText w:val="%4."/>
      <w:lvlJc w:val="left"/>
      <w:pPr>
        <w:tabs>
          <w:tab w:val="left" w:pos="560"/>
        </w:tabs>
        <w:ind w:left="544" w:hanging="544"/>
      </w:pPr>
      <w:rPr>
        <w:rFonts w:hint="eastAsia"/>
      </w:rPr>
    </w:lvl>
    <w:lvl w:ilvl="4">
      <w:start w:val="1"/>
      <w:numFmt w:val="lowerLetter"/>
      <w:lvlText w:val="%5)"/>
      <w:lvlJc w:val="left"/>
      <w:pPr>
        <w:tabs>
          <w:tab w:val="left" w:pos="588"/>
        </w:tabs>
        <w:ind w:left="544" w:hanging="544"/>
      </w:pPr>
      <w:rPr>
        <w:rFonts w:hint="eastAsia"/>
      </w:rPr>
    </w:lvl>
    <w:lvl w:ilvl="5">
      <w:start w:val="1"/>
      <w:numFmt w:val="lowerRoman"/>
      <w:lvlText w:val="%6."/>
      <w:lvlJc w:val="right"/>
      <w:pPr>
        <w:tabs>
          <w:tab w:val="left" w:pos="616"/>
        </w:tabs>
        <w:ind w:left="544" w:hanging="544"/>
      </w:pPr>
      <w:rPr>
        <w:rFonts w:hint="eastAsia"/>
      </w:rPr>
    </w:lvl>
    <w:lvl w:ilvl="6">
      <w:start w:val="1"/>
      <w:numFmt w:val="decimal"/>
      <w:lvlText w:val="%7."/>
      <w:lvlJc w:val="left"/>
      <w:pPr>
        <w:tabs>
          <w:tab w:val="left" w:pos="644"/>
        </w:tabs>
        <w:ind w:left="544" w:hanging="544"/>
      </w:pPr>
      <w:rPr>
        <w:rFonts w:hint="eastAsia"/>
      </w:rPr>
    </w:lvl>
    <w:lvl w:ilvl="7">
      <w:start w:val="1"/>
      <w:numFmt w:val="lowerLetter"/>
      <w:lvlText w:val="%8)"/>
      <w:lvlJc w:val="left"/>
      <w:pPr>
        <w:tabs>
          <w:tab w:val="left" w:pos="672"/>
        </w:tabs>
        <w:ind w:left="544" w:hanging="544"/>
      </w:pPr>
      <w:rPr>
        <w:rFonts w:hint="eastAsia"/>
      </w:rPr>
    </w:lvl>
    <w:lvl w:ilvl="8">
      <w:start w:val="1"/>
      <w:numFmt w:val="lowerRoman"/>
      <w:lvlText w:val="%9."/>
      <w:lvlJc w:val="right"/>
      <w:pPr>
        <w:tabs>
          <w:tab w:val="left" w:pos="700"/>
        </w:tabs>
        <w:ind w:left="544" w:hanging="544"/>
      </w:pPr>
      <w:rPr>
        <w:rFonts w:hint="eastAsia"/>
      </w:rPr>
    </w:lvl>
  </w:abstractNum>
  <w:abstractNum w:abstractNumId="31" w15:restartNumberingAfterBreak="0">
    <w:nsid w:val="3F4D1F82"/>
    <w:multiLevelType w:val="multilevel"/>
    <w:tmpl w:val="3F4D1F82"/>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32" w15:restartNumberingAfterBreak="0">
    <w:nsid w:val="4229A429"/>
    <w:multiLevelType w:val="multilevel"/>
    <w:tmpl w:val="4229A429"/>
    <w:lvl w:ilvl="0">
      <w:start w:val="1"/>
      <w:numFmt w:val="lowerLetter"/>
      <w:lvlText w:val="%1)"/>
      <w:lvlJc w:val="left"/>
      <w:pPr>
        <w:ind w:left="812" w:hanging="440"/>
      </w:pPr>
    </w:lvl>
    <w:lvl w:ilvl="1">
      <w:start w:val="1"/>
      <w:numFmt w:val="lowerLetter"/>
      <w:lvlText w:val="%2)"/>
      <w:lvlJc w:val="left"/>
      <w:pPr>
        <w:ind w:left="1252" w:hanging="440"/>
      </w:pPr>
    </w:lvl>
    <w:lvl w:ilvl="2">
      <w:start w:val="1"/>
      <w:numFmt w:val="lowerRoman"/>
      <w:lvlText w:val="%3."/>
      <w:lvlJc w:val="right"/>
      <w:pPr>
        <w:ind w:left="1692" w:hanging="440"/>
      </w:pPr>
    </w:lvl>
    <w:lvl w:ilvl="3">
      <w:start w:val="1"/>
      <w:numFmt w:val="decimal"/>
      <w:lvlText w:val="%4."/>
      <w:lvlJc w:val="left"/>
      <w:pPr>
        <w:ind w:left="2132" w:hanging="440"/>
      </w:pPr>
    </w:lvl>
    <w:lvl w:ilvl="4">
      <w:start w:val="1"/>
      <w:numFmt w:val="lowerLetter"/>
      <w:lvlText w:val="%5)"/>
      <w:lvlJc w:val="left"/>
      <w:pPr>
        <w:ind w:left="2572" w:hanging="440"/>
      </w:pPr>
    </w:lvl>
    <w:lvl w:ilvl="5">
      <w:start w:val="1"/>
      <w:numFmt w:val="lowerRoman"/>
      <w:lvlText w:val="%6."/>
      <w:lvlJc w:val="right"/>
      <w:pPr>
        <w:ind w:left="3012" w:hanging="440"/>
      </w:pPr>
    </w:lvl>
    <w:lvl w:ilvl="6">
      <w:start w:val="1"/>
      <w:numFmt w:val="decimal"/>
      <w:lvlText w:val="%7."/>
      <w:lvlJc w:val="left"/>
      <w:pPr>
        <w:ind w:left="3452" w:hanging="440"/>
      </w:pPr>
    </w:lvl>
    <w:lvl w:ilvl="7">
      <w:start w:val="1"/>
      <w:numFmt w:val="lowerLetter"/>
      <w:lvlText w:val="%8)"/>
      <w:lvlJc w:val="left"/>
      <w:pPr>
        <w:ind w:left="3892" w:hanging="440"/>
      </w:pPr>
    </w:lvl>
    <w:lvl w:ilvl="8">
      <w:start w:val="1"/>
      <w:numFmt w:val="lowerRoman"/>
      <w:lvlText w:val="%9."/>
      <w:lvlJc w:val="right"/>
      <w:pPr>
        <w:ind w:left="4332" w:hanging="440"/>
      </w:pPr>
    </w:lvl>
  </w:abstractNum>
  <w:abstractNum w:abstractNumId="33" w15:restartNumberingAfterBreak="0">
    <w:nsid w:val="422E81E0"/>
    <w:multiLevelType w:val="multilevel"/>
    <w:tmpl w:val="422E81E0"/>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34" w15:restartNumberingAfterBreak="0">
    <w:nsid w:val="44C50F90"/>
    <w:multiLevelType w:val="multilevel"/>
    <w:tmpl w:val="44C50F90"/>
    <w:lvl w:ilvl="0">
      <w:start w:val="1"/>
      <w:numFmt w:val="lowerLetter"/>
      <w:pStyle w:val="af0"/>
      <w:lvlText w:val="%1)"/>
      <w:lvlJc w:val="left"/>
      <w:pPr>
        <w:tabs>
          <w:tab w:val="left" w:pos="840"/>
        </w:tabs>
        <w:ind w:left="839" w:hanging="419"/>
      </w:pPr>
      <w:rPr>
        <w:rFonts w:ascii="宋体" w:eastAsia="宋体" w:hint="eastAsia"/>
        <w:b w:val="0"/>
        <w:i w:val="0"/>
        <w:sz w:val="21"/>
        <w:szCs w:val="21"/>
      </w:rPr>
    </w:lvl>
    <w:lvl w:ilvl="1">
      <w:start w:val="1"/>
      <w:numFmt w:val="decimal"/>
      <w:pStyle w:val="af1"/>
      <w:lvlText w:val="%2)"/>
      <w:lvlJc w:val="left"/>
      <w:pPr>
        <w:tabs>
          <w:tab w:val="left" w:pos="1260"/>
        </w:tabs>
        <w:ind w:left="1259" w:hanging="419"/>
      </w:pPr>
      <w:rPr>
        <w:rFonts w:hint="eastAsia"/>
      </w:rPr>
    </w:lvl>
    <w:lvl w:ilvl="2">
      <w:start w:val="1"/>
      <w:numFmt w:val="decimal"/>
      <w:pStyle w:val="af2"/>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35" w15:restartNumberingAfterBreak="0">
    <w:nsid w:val="4B733A5F"/>
    <w:multiLevelType w:val="multilevel"/>
    <w:tmpl w:val="4B733A5F"/>
    <w:lvl w:ilvl="0">
      <w:start w:val="1"/>
      <w:numFmt w:val="decimal"/>
      <w:pStyle w:val="af3"/>
      <w:suff w:val="nothing"/>
      <w:lvlText w:val="示例%1："/>
      <w:lvlJc w:val="left"/>
      <w:pPr>
        <w:ind w:left="0" w:firstLine="363"/>
      </w:pPr>
      <w:rPr>
        <w:rFonts w:ascii="黑体" w:eastAsia="黑体" w:hAnsi="Times New Roman" w:hint="eastAsia"/>
        <w:b w:val="0"/>
        <w:i w:val="0"/>
        <w:sz w:val="18"/>
        <w:szCs w:val="18"/>
        <w:vertAlign w:val="baseline"/>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left" w:pos="0"/>
        </w:tabs>
        <w:ind w:left="992" w:hanging="629"/>
      </w:pPr>
      <w:rPr>
        <w:rFonts w:hint="eastAsia"/>
        <w:vertAlign w:val="baseline"/>
      </w:rPr>
    </w:lvl>
    <w:lvl w:ilvl="4">
      <w:start w:val="1"/>
      <w:numFmt w:val="lowerLetter"/>
      <w:lvlText w:val="%5)"/>
      <w:lvlJc w:val="left"/>
      <w:pPr>
        <w:tabs>
          <w:tab w:val="left" w:pos="0"/>
        </w:tabs>
        <w:ind w:left="992" w:hanging="629"/>
      </w:pPr>
      <w:rPr>
        <w:rFonts w:hint="eastAsia"/>
        <w:vertAlign w:val="baseline"/>
      </w:rPr>
    </w:lvl>
    <w:lvl w:ilvl="5">
      <w:start w:val="1"/>
      <w:numFmt w:val="lowerRoman"/>
      <w:lvlText w:val="%6."/>
      <w:lvlJc w:val="right"/>
      <w:pPr>
        <w:tabs>
          <w:tab w:val="left" w:pos="0"/>
        </w:tabs>
        <w:ind w:left="992" w:hanging="629"/>
      </w:pPr>
      <w:rPr>
        <w:rFonts w:hint="eastAsia"/>
        <w:vertAlign w:val="baseline"/>
      </w:rPr>
    </w:lvl>
    <w:lvl w:ilvl="6">
      <w:start w:val="1"/>
      <w:numFmt w:val="decimal"/>
      <w:lvlText w:val="%7."/>
      <w:lvlJc w:val="left"/>
      <w:pPr>
        <w:tabs>
          <w:tab w:val="left" w:pos="0"/>
        </w:tabs>
        <w:ind w:left="992" w:hanging="629"/>
      </w:pPr>
      <w:rPr>
        <w:rFonts w:hint="eastAsia"/>
        <w:vertAlign w:val="baseline"/>
      </w:rPr>
    </w:lvl>
    <w:lvl w:ilvl="7">
      <w:start w:val="1"/>
      <w:numFmt w:val="lowerLetter"/>
      <w:lvlText w:val="%8)"/>
      <w:lvlJc w:val="left"/>
      <w:pPr>
        <w:tabs>
          <w:tab w:val="left" w:pos="0"/>
        </w:tabs>
        <w:ind w:left="992" w:hanging="629"/>
      </w:pPr>
      <w:rPr>
        <w:rFonts w:hint="eastAsia"/>
        <w:vertAlign w:val="baseline"/>
      </w:rPr>
    </w:lvl>
    <w:lvl w:ilvl="8">
      <w:start w:val="1"/>
      <w:numFmt w:val="lowerRoman"/>
      <w:lvlText w:val="%9."/>
      <w:lvlJc w:val="right"/>
      <w:pPr>
        <w:tabs>
          <w:tab w:val="left" w:pos="0"/>
        </w:tabs>
        <w:ind w:left="992" w:hanging="629"/>
      </w:pPr>
      <w:rPr>
        <w:rFonts w:hint="eastAsia"/>
        <w:vertAlign w:val="baseline"/>
      </w:rPr>
    </w:lvl>
  </w:abstractNum>
  <w:abstractNum w:abstractNumId="36" w15:restartNumberingAfterBreak="0">
    <w:nsid w:val="4C549696"/>
    <w:multiLevelType w:val="multilevel"/>
    <w:tmpl w:val="4C549696"/>
    <w:lvl w:ilvl="0">
      <w:start w:val="1"/>
      <w:numFmt w:val="lowerLetter"/>
      <w:lvlText w:val="%1)"/>
      <w:lvlJc w:val="left"/>
      <w:pPr>
        <w:ind w:left="812" w:hanging="440"/>
      </w:pPr>
    </w:lvl>
    <w:lvl w:ilvl="1">
      <w:start w:val="1"/>
      <w:numFmt w:val="lowerLetter"/>
      <w:lvlText w:val="%2)"/>
      <w:lvlJc w:val="left"/>
      <w:pPr>
        <w:ind w:left="1252" w:hanging="440"/>
      </w:pPr>
    </w:lvl>
    <w:lvl w:ilvl="2">
      <w:start w:val="1"/>
      <w:numFmt w:val="lowerRoman"/>
      <w:lvlText w:val="%3."/>
      <w:lvlJc w:val="right"/>
      <w:pPr>
        <w:ind w:left="1692" w:hanging="440"/>
      </w:pPr>
    </w:lvl>
    <w:lvl w:ilvl="3">
      <w:start w:val="1"/>
      <w:numFmt w:val="decimal"/>
      <w:lvlText w:val="%4."/>
      <w:lvlJc w:val="left"/>
      <w:pPr>
        <w:ind w:left="2132" w:hanging="440"/>
      </w:pPr>
    </w:lvl>
    <w:lvl w:ilvl="4">
      <w:start w:val="1"/>
      <w:numFmt w:val="lowerLetter"/>
      <w:lvlText w:val="%5)"/>
      <w:lvlJc w:val="left"/>
      <w:pPr>
        <w:ind w:left="2572" w:hanging="440"/>
      </w:pPr>
    </w:lvl>
    <w:lvl w:ilvl="5">
      <w:start w:val="1"/>
      <w:numFmt w:val="lowerRoman"/>
      <w:lvlText w:val="%6."/>
      <w:lvlJc w:val="right"/>
      <w:pPr>
        <w:ind w:left="3012" w:hanging="440"/>
      </w:pPr>
    </w:lvl>
    <w:lvl w:ilvl="6">
      <w:start w:val="1"/>
      <w:numFmt w:val="decimal"/>
      <w:lvlText w:val="%7."/>
      <w:lvlJc w:val="left"/>
      <w:pPr>
        <w:ind w:left="3452" w:hanging="440"/>
      </w:pPr>
    </w:lvl>
    <w:lvl w:ilvl="7">
      <w:start w:val="1"/>
      <w:numFmt w:val="lowerLetter"/>
      <w:lvlText w:val="%8)"/>
      <w:lvlJc w:val="left"/>
      <w:pPr>
        <w:ind w:left="3892" w:hanging="440"/>
      </w:pPr>
    </w:lvl>
    <w:lvl w:ilvl="8">
      <w:start w:val="1"/>
      <w:numFmt w:val="lowerRoman"/>
      <w:lvlText w:val="%9."/>
      <w:lvlJc w:val="right"/>
      <w:pPr>
        <w:ind w:left="4332" w:hanging="440"/>
      </w:pPr>
    </w:lvl>
  </w:abstractNum>
  <w:abstractNum w:abstractNumId="37" w15:restartNumberingAfterBreak="0">
    <w:nsid w:val="4CAC343E"/>
    <w:multiLevelType w:val="multilevel"/>
    <w:tmpl w:val="4CAC343E"/>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38" w15:restartNumberingAfterBreak="0">
    <w:nsid w:val="54CFFB0A"/>
    <w:multiLevelType w:val="multilevel"/>
    <w:tmpl w:val="54CFFB0A"/>
    <w:lvl w:ilvl="0">
      <w:start w:val="1"/>
      <w:numFmt w:val="lowerLetter"/>
      <w:lvlText w:val="%1)"/>
      <w:lvlJc w:val="left"/>
      <w:pPr>
        <w:ind w:left="812" w:hanging="440"/>
      </w:pPr>
    </w:lvl>
    <w:lvl w:ilvl="1">
      <w:start w:val="1"/>
      <w:numFmt w:val="lowerLetter"/>
      <w:lvlText w:val="%2)"/>
      <w:lvlJc w:val="left"/>
      <w:pPr>
        <w:ind w:left="1252" w:hanging="440"/>
      </w:pPr>
    </w:lvl>
    <w:lvl w:ilvl="2">
      <w:start w:val="1"/>
      <w:numFmt w:val="lowerRoman"/>
      <w:lvlText w:val="%3."/>
      <w:lvlJc w:val="right"/>
      <w:pPr>
        <w:ind w:left="1692" w:hanging="440"/>
      </w:pPr>
    </w:lvl>
    <w:lvl w:ilvl="3">
      <w:start w:val="1"/>
      <w:numFmt w:val="decimal"/>
      <w:lvlText w:val="%4."/>
      <w:lvlJc w:val="left"/>
      <w:pPr>
        <w:ind w:left="2132" w:hanging="440"/>
      </w:pPr>
    </w:lvl>
    <w:lvl w:ilvl="4">
      <w:start w:val="1"/>
      <w:numFmt w:val="lowerLetter"/>
      <w:lvlText w:val="%5)"/>
      <w:lvlJc w:val="left"/>
      <w:pPr>
        <w:ind w:left="2572" w:hanging="440"/>
      </w:pPr>
    </w:lvl>
    <w:lvl w:ilvl="5">
      <w:start w:val="1"/>
      <w:numFmt w:val="lowerRoman"/>
      <w:lvlText w:val="%6."/>
      <w:lvlJc w:val="right"/>
      <w:pPr>
        <w:ind w:left="3012" w:hanging="440"/>
      </w:pPr>
    </w:lvl>
    <w:lvl w:ilvl="6">
      <w:start w:val="1"/>
      <w:numFmt w:val="decimal"/>
      <w:lvlText w:val="%7."/>
      <w:lvlJc w:val="left"/>
      <w:pPr>
        <w:ind w:left="3452" w:hanging="440"/>
      </w:pPr>
    </w:lvl>
    <w:lvl w:ilvl="7">
      <w:start w:val="1"/>
      <w:numFmt w:val="lowerLetter"/>
      <w:lvlText w:val="%8)"/>
      <w:lvlJc w:val="left"/>
      <w:pPr>
        <w:ind w:left="3892" w:hanging="440"/>
      </w:pPr>
    </w:lvl>
    <w:lvl w:ilvl="8">
      <w:start w:val="1"/>
      <w:numFmt w:val="lowerRoman"/>
      <w:lvlText w:val="%9."/>
      <w:lvlJc w:val="right"/>
      <w:pPr>
        <w:ind w:left="4332" w:hanging="440"/>
      </w:pPr>
    </w:lvl>
  </w:abstractNum>
  <w:abstractNum w:abstractNumId="39" w15:restartNumberingAfterBreak="0">
    <w:nsid w:val="557C2AF5"/>
    <w:multiLevelType w:val="multilevel"/>
    <w:tmpl w:val="557C2AF5"/>
    <w:lvl w:ilvl="0">
      <w:start w:val="1"/>
      <w:numFmt w:val="decimal"/>
      <w:pStyle w:val="af4"/>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0" w15:restartNumberingAfterBreak="0">
    <w:nsid w:val="5ACC4263"/>
    <w:multiLevelType w:val="multilevel"/>
    <w:tmpl w:val="5ACC4263"/>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41" w15:restartNumberingAfterBreak="0">
    <w:nsid w:val="60B55DC2"/>
    <w:multiLevelType w:val="multilevel"/>
    <w:tmpl w:val="60B55DC2"/>
    <w:lvl w:ilvl="0">
      <w:start w:val="1"/>
      <w:numFmt w:val="upperLetter"/>
      <w:pStyle w:val="af5"/>
      <w:lvlText w:val="%1"/>
      <w:lvlJc w:val="left"/>
      <w:pPr>
        <w:tabs>
          <w:tab w:val="left" w:pos="0"/>
        </w:tabs>
        <w:ind w:left="0" w:hanging="425"/>
      </w:pPr>
      <w:rPr>
        <w:rFonts w:hint="eastAsia"/>
      </w:rPr>
    </w:lvl>
    <w:lvl w:ilvl="1">
      <w:start w:val="1"/>
      <w:numFmt w:val="decimal"/>
      <w:pStyle w:val="af6"/>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42" w15:restartNumberingAfterBreak="0">
    <w:nsid w:val="6133728E"/>
    <w:multiLevelType w:val="multilevel"/>
    <w:tmpl w:val="6133728E"/>
    <w:lvl w:ilvl="0">
      <w:start w:val="1"/>
      <w:numFmt w:val="lowerLetter"/>
      <w:lvlText w:val="%1)"/>
      <w:lvlJc w:val="left"/>
      <w:pPr>
        <w:ind w:left="800" w:hanging="44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43" w15:restartNumberingAfterBreak="0">
    <w:nsid w:val="646260FA"/>
    <w:multiLevelType w:val="multilevel"/>
    <w:tmpl w:val="646260FA"/>
    <w:lvl w:ilvl="0">
      <w:start w:val="1"/>
      <w:numFmt w:val="decimal"/>
      <w:pStyle w:val="af7"/>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44" w15:restartNumberingAfterBreak="0">
    <w:nsid w:val="657D3FBC"/>
    <w:multiLevelType w:val="multilevel"/>
    <w:tmpl w:val="657D3FBC"/>
    <w:lvl w:ilvl="0">
      <w:start w:val="1"/>
      <w:numFmt w:val="upperLetter"/>
      <w:pStyle w:val="af8"/>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f9"/>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fa"/>
      <w:suff w:val="nothing"/>
      <w:lvlText w:val="%1.%2.%3　"/>
      <w:lvlJc w:val="left"/>
      <w:pPr>
        <w:ind w:left="0" w:firstLine="0"/>
      </w:pPr>
      <w:rPr>
        <w:rFonts w:ascii="黑体" w:eastAsia="黑体" w:hAnsi="Times New Roman" w:hint="eastAsia"/>
        <w:b w:val="0"/>
        <w:i w:val="0"/>
        <w:sz w:val="21"/>
      </w:rPr>
    </w:lvl>
    <w:lvl w:ilvl="3">
      <w:start w:val="1"/>
      <w:numFmt w:val="decimal"/>
      <w:pStyle w:val="afb"/>
      <w:suff w:val="nothing"/>
      <w:lvlText w:val="%1.%2.%3.%4　"/>
      <w:lvlJc w:val="left"/>
      <w:pPr>
        <w:ind w:left="0" w:firstLine="0"/>
      </w:pPr>
      <w:rPr>
        <w:rFonts w:ascii="黑体" w:eastAsia="黑体" w:hAnsi="Times New Roman" w:hint="eastAsia"/>
        <w:b w:val="0"/>
        <w:i w:val="0"/>
        <w:sz w:val="21"/>
      </w:rPr>
    </w:lvl>
    <w:lvl w:ilvl="4">
      <w:start w:val="1"/>
      <w:numFmt w:val="decimal"/>
      <w:pStyle w:val="afc"/>
      <w:suff w:val="nothing"/>
      <w:lvlText w:val="%1.%2.%3.%4.%5　"/>
      <w:lvlJc w:val="left"/>
      <w:pPr>
        <w:ind w:left="0" w:firstLine="0"/>
      </w:pPr>
      <w:rPr>
        <w:rFonts w:ascii="黑体" w:eastAsia="黑体" w:hAnsi="Times New Roman" w:hint="eastAsia"/>
        <w:b w:val="0"/>
        <w:i w:val="0"/>
        <w:sz w:val="21"/>
      </w:rPr>
    </w:lvl>
    <w:lvl w:ilvl="5">
      <w:start w:val="1"/>
      <w:numFmt w:val="decimal"/>
      <w:pStyle w:val="afd"/>
      <w:suff w:val="nothing"/>
      <w:lvlText w:val="%1.%2.%3.%4.%5.%6　"/>
      <w:lvlJc w:val="left"/>
      <w:pPr>
        <w:ind w:left="0" w:firstLine="0"/>
      </w:pPr>
      <w:rPr>
        <w:rFonts w:ascii="黑体" w:eastAsia="黑体" w:hAnsi="Times New Roman" w:hint="eastAsia"/>
        <w:b w:val="0"/>
        <w:i w:val="0"/>
        <w:sz w:val="21"/>
      </w:rPr>
    </w:lvl>
    <w:lvl w:ilvl="6">
      <w:start w:val="1"/>
      <w:numFmt w:val="decimal"/>
      <w:pStyle w:val="afe"/>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45" w15:restartNumberingAfterBreak="0">
    <w:nsid w:val="6D6C07CD"/>
    <w:multiLevelType w:val="multilevel"/>
    <w:tmpl w:val="6D6C07CD"/>
    <w:lvl w:ilvl="0">
      <w:start w:val="1"/>
      <w:numFmt w:val="lowerLetter"/>
      <w:pStyle w:val="aff"/>
      <w:lvlText w:val="%1)"/>
      <w:lvlJc w:val="left"/>
      <w:pPr>
        <w:tabs>
          <w:tab w:val="left" w:pos="839"/>
        </w:tabs>
        <w:ind w:left="839" w:hanging="419"/>
      </w:pPr>
      <w:rPr>
        <w:rFonts w:ascii="宋体" w:eastAsia="宋体" w:hint="eastAsia"/>
        <w:b w:val="0"/>
        <w:i w:val="0"/>
        <w:sz w:val="21"/>
      </w:rPr>
    </w:lvl>
    <w:lvl w:ilvl="1">
      <w:start w:val="1"/>
      <w:numFmt w:val="decimal"/>
      <w:pStyle w:val="aff0"/>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abstractNum w:abstractNumId="46" w15:restartNumberingAfterBreak="0">
    <w:nsid w:val="6DBF04F4"/>
    <w:multiLevelType w:val="multilevel"/>
    <w:tmpl w:val="6DBF04F4"/>
    <w:lvl w:ilvl="0">
      <w:start w:val="1"/>
      <w:numFmt w:val="none"/>
      <w:pStyle w:val="aff1"/>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47" w15:restartNumberingAfterBreak="0">
    <w:nsid w:val="70AFC111"/>
    <w:multiLevelType w:val="multilevel"/>
    <w:tmpl w:val="70AFC111"/>
    <w:lvl w:ilvl="0">
      <w:start w:val="1"/>
      <w:numFmt w:val="lowerLetter"/>
      <w:lvlText w:val="%1)"/>
      <w:lvlJc w:val="left"/>
      <w:pPr>
        <w:ind w:left="812" w:hanging="440"/>
      </w:pPr>
    </w:lvl>
    <w:lvl w:ilvl="1">
      <w:start w:val="1"/>
      <w:numFmt w:val="lowerLetter"/>
      <w:lvlText w:val="%2)"/>
      <w:lvlJc w:val="left"/>
      <w:pPr>
        <w:ind w:left="1252" w:hanging="440"/>
      </w:pPr>
    </w:lvl>
    <w:lvl w:ilvl="2">
      <w:start w:val="1"/>
      <w:numFmt w:val="lowerRoman"/>
      <w:lvlText w:val="%3."/>
      <w:lvlJc w:val="right"/>
      <w:pPr>
        <w:ind w:left="1692" w:hanging="440"/>
      </w:pPr>
    </w:lvl>
    <w:lvl w:ilvl="3">
      <w:start w:val="1"/>
      <w:numFmt w:val="decimal"/>
      <w:lvlText w:val="%4."/>
      <w:lvlJc w:val="left"/>
      <w:pPr>
        <w:ind w:left="2132" w:hanging="440"/>
      </w:pPr>
    </w:lvl>
    <w:lvl w:ilvl="4">
      <w:start w:val="1"/>
      <w:numFmt w:val="lowerLetter"/>
      <w:lvlText w:val="%5)"/>
      <w:lvlJc w:val="left"/>
      <w:pPr>
        <w:ind w:left="2572" w:hanging="440"/>
      </w:pPr>
    </w:lvl>
    <w:lvl w:ilvl="5">
      <w:start w:val="1"/>
      <w:numFmt w:val="lowerRoman"/>
      <w:lvlText w:val="%6."/>
      <w:lvlJc w:val="right"/>
      <w:pPr>
        <w:ind w:left="3012" w:hanging="440"/>
      </w:pPr>
    </w:lvl>
    <w:lvl w:ilvl="6">
      <w:start w:val="1"/>
      <w:numFmt w:val="decimal"/>
      <w:lvlText w:val="%7."/>
      <w:lvlJc w:val="left"/>
      <w:pPr>
        <w:ind w:left="3452" w:hanging="440"/>
      </w:pPr>
    </w:lvl>
    <w:lvl w:ilvl="7">
      <w:start w:val="1"/>
      <w:numFmt w:val="lowerLetter"/>
      <w:lvlText w:val="%8)"/>
      <w:lvlJc w:val="left"/>
      <w:pPr>
        <w:ind w:left="3892" w:hanging="440"/>
      </w:pPr>
    </w:lvl>
    <w:lvl w:ilvl="8">
      <w:start w:val="1"/>
      <w:numFmt w:val="lowerRoman"/>
      <w:lvlText w:val="%9."/>
      <w:lvlJc w:val="right"/>
      <w:pPr>
        <w:ind w:left="4332" w:hanging="440"/>
      </w:pPr>
    </w:lvl>
  </w:abstractNum>
  <w:num w:numId="1" w16cid:durableId="1363507631">
    <w:abstractNumId w:val="30"/>
  </w:num>
  <w:num w:numId="2" w16cid:durableId="618221717">
    <w:abstractNumId w:val="26"/>
  </w:num>
  <w:num w:numId="3" w16cid:durableId="668682106">
    <w:abstractNumId w:val="29"/>
  </w:num>
  <w:num w:numId="4" w16cid:durableId="503975123">
    <w:abstractNumId w:val="22"/>
  </w:num>
  <w:num w:numId="5" w16cid:durableId="1780876935">
    <w:abstractNumId w:val="34"/>
  </w:num>
  <w:num w:numId="6" w16cid:durableId="1986541228">
    <w:abstractNumId w:val="46"/>
  </w:num>
  <w:num w:numId="7" w16cid:durableId="1318535503">
    <w:abstractNumId w:val="20"/>
  </w:num>
  <w:num w:numId="8" w16cid:durableId="2022009637">
    <w:abstractNumId w:val="35"/>
  </w:num>
  <w:num w:numId="9" w16cid:durableId="1833983717">
    <w:abstractNumId w:val="25"/>
  </w:num>
  <w:num w:numId="10" w16cid:durableId="162863318">
    <w:abstractNumId w:val="44"/>
  </w:num>
  <w:num w:numId="11" w16cid:durableId="1068768175">
    <w:abstractNumId w:val="41"/>
  </w:num>
  <w:num w:numId="12" w16cid:durableId="2114863511">
    <w:abstractNumId w:val="45"/>
  </w:num>
  <w:num w:numId="13" w16cid:durableId="728193768">
    <w:abstractNumId w:val="28"/>
  </w:num>
  <w:num w:numId="14" w16cid:durableId="530144075">
    <w:abstractNumId w:val="21"/>
  </w:num>
  <w:num w:numId="15" w16cid:durableId="453325432">
    <w:abstractNumId w:val="23"/>
  </w:num>
  <w:num w:numId="16" w16cid:durableId="305164279">
    <w:abstractNumId w:val="43"/>
  </w:num>
  <w:num w:numId="17" w16cid:durableId="1575967383">
    <w:abstractNumId w:val="39"/>
  </w:num>
  <w:num w:numId="18" w16cid:durableId="262307723">
    <w:abstractNumId w:val="38"/>
  </w:num>
  <w:num w:numId="19" w16cid:durableId="110440966">
    <w:abstractNumId w:val="19"/>
  </w:num>
  <w:num w:numId="20" w16cid:durableId="1230650651">
    <w:abstractNumId w:val="36"/>
  </w:num>
  <w:num w:numId="21" w16cid:durableId="719062462">
    <w:abstractNumId w:val="47"/>
  </w:num>
  <w:num w:numId="22" w16cid:durableId="1077047634">
    <w:abstractNumId w:val="10"/>
  </w:num>
  <w:num w:numId="23" w16cid:durableId="701519289">
    <w:abstractNumId w:val="8"/>
  </w:num>
  <w:num w:numId="24" w16cid:durableId="2132244445">
    <w:abstractNumId w:val="32"/>
  </w:num>
  <w:num w:numId="25" w16cid:durableId="434983591">
    <w:abstractNumId w:val="40"/>
  </w:num>
  <w:num w:numId="26" w16cid:durableId="608700633">
    <w:abstractNumId w:val="16"/>
  </w:num>
  <w:num w:numId="27" w16cid:durableId="1232470418">
    <w:abstractNumId w:val="13"/>
  </w:num>
  <w:num w:numId="28" w16cid:durableId="1566986708">
    <w:abstractNumId w:val="37"/>
  </w:num>
  <w:num w:numId="29" w16cid:durableId="1236625875">
    <w:abstractNumId w:val="4"/>
  </w:num>
  <w:num w:numId="30" w16cid:durableId="56631200">
    <w:abstractNumId w:val="9"/>
  </w:num>
  <w:num w:numId="31" w16cid:durableId="1164279419">
    <w:abstractNumId w:val="2"/>
  </w:num>
  <w:num w:numId="32" w16cid:durableId="939876783">
    <w:abstractNumId w:val="14"/>
  </w:num>
  <w:num w:numId="33" w16cid:durableId="425730621">
    <w:abstractNumId w:val="7"/>
  </w:num>
  <w:num w:numId="34" w16cid:durableId="548958817">
    <w:abstractNumId w:val="0"/>
  </w:num>
  <w:num w:numId="35" w16cid:durableId="1861116698">
    <w:abstractNumId w:val="15"/>
  </w:num>
  <w:num w:numId="36" w16cid:durableId="343168757">
    <w:abstractNumId w:val="18"/>
  </w:num>
  <w:num w:numId="37" w16cid:durableId="2510956">
    <w:abstractNumId w:val="3"/>
  </w:num>
  <w:num w:numId="38" w16cid:durableId="669598552">
    <w:abstractNumId w:val="42"/>
  </w:num>
  <w:num w:numId="39" w16cid:durableId="1605453809">
    <w:abstractNumId w:val="11"/>
  </w:num>
  <w:num w:numId="40" w16cid:durableId="443119382">
    <w:abstractNumId w:val="1"/>
  </w:num>
  <w:num w:numId="41" w16cid:durableId="867833787">
    <w:abstractNumId w:val="6"/>
  </w:num>
  <w:num w:numId="42" w16cid:durableId="2137287639">
    <w:abstractNumId w:val="31"/>
  </w:num>
  <w:num w:numId="43" w16cid:durableId="6760445">
    <w:abstractNumId w:val="5"/>
  </w:num>
  <w:num w:numId="44" w16cid:durableId="1720200942">
    <w:abstractNumId w:val="17"/>
  </w:num>
  <w:num w:numId="45" w16cid:durableId="27265082">
    <w:abstractNumId w:val="33"/>
  </w:num>
  <w:num w:numId="46" w16cid:durableId="1942908555">
    <w:abstractNumId w:val="12"/>
  </w:num>
  <w:num w:numId="47" w16cid:durableId="170343184">
    <w:abstractNumId w:val="27"/>
  </w:num>
  <w:num w:numId="48" w16cid:durableId="976492478">
    <w:abstractNumId w:val="24"/>
  </w:num>
  <w:num w:numId="49" w16cid:durableId="952445423">
    <w:abstractNumId w:val="26"/>
  </w:num>
  <w:num w:numId="50" w16cid:durableId="112338389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characterSpacingControl w:val="doNotCompress"/>
  <w:hdrShapeDefaults>
    <o:shapedefaults v:ext="edit" spidmax="2056" fillcolor="white">
      <v:fill color="white"/>
    </o:shapedefaults>
  </w:hdrShapeDefaults>
  <w:footnotePr>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docVars>
    <w:docVar w:name="commondata" w:val="eyJoZGlkIjoiMmMzMGFiYTU1MmRlZDI1ODU3NjhjNzJjMTllZmIyZWQifQ=="/>
  </w:docVars>
  <w:rsids>
    <w:rsidRoot w:val="00210C34"/>
    <w:rsid w:val="00000244"/>
    <w:rsid w:val="0000185F"/>
    <w:rsid w:val="00002018"/>
    <w:rsid w:val="00002B65"/>
    <w:rsid w:val="0000586F"/>
    <w:rsid w:val="00012CBF"/>
    <w:rsid w:val="00013D86"/>
    <w:rsid w:val="00013E02"/>
    <w:rsid w:val="0002143C"/>
    <w:rsid w:val="000215CE"/>
    <w:rsid w:val="00023105"/>
    <w:rsid w:val="00025A65"/>
    <w:rsid w:val="00026C31"/>
    <w:rsid w:val="00027280"/>
    <w:rsid w:val="000320A7"/>
    <w:rsid w:val="00035925"/>
    <w:rsid w:val="0004111B"/>
    <w:rsid w:val="00041ECB"/>
    <w:rsid w:val="00047E49"/>
    <w:rsid w:val="0005180B"/>
    <w:rsid w:val="00053834"/>
    <w:rsid w:val="0005529B"/>
    <w:rsid w:val="0006576C"/>
    <w:rsid w:val="00067CDF"/>
    <w:rsid w:val="00074FBE"/>
    <w:rsid w:val="0008103F"/>
    <w:rsid w:val="00083A09"/>
    <w:rsid w:val="0009005E"/>
    <w:rsid w:val="00092857"/>
    <w:rsid w:val="00094C38"/>
    <w:rsid w:val="000A20A9"/>
    <w:rsid w:val="000A48B1"/>
    <w:rsid w:val="000A5213"/>
    <w:rsid w:val="000B087B"/>
    <w:rsid w:val="000B09DF"/>
    <w:rsid w:val="000B3143"/>
    <w:rsid w:val="000C01D8"/>
    <w:rsid w:val="000C636B"/>
    <w:rsid w:val="000C6B05"/>
    <w:rsid w:val="000C6DD6"/>
    <w:rsid w:val="000C73D4"/>
    <w:rsid w:val="000D3297"/>
    <w:rsid w:val="000D3D4C"/>
    <w:rsid w:val="000D4F51"/>
    <w:rsid w:val="000D718B"/>
    <w:rsid w:val="000D7BA1"/>
    <w:rsid w:val="000E0C46"/>
    <w:rsid w:val="000E3413"/>
    <w:rsid w:val="000F030C"/>
    <w:rsid w:val="000F129C"/>
    <w:rsid w:val="000F3F37"/>
    <w:rsid w:val="001056DE"/>
    <w:rsid w:val="001124C0"/>
    <w:rsid w:val="00114E46"/>
    <w:rsid w:val="001247E4"/>
    <w:rsid w:val="0013175F"/>
    <w:rsid w:val="001351C0"/>
    <w:rsid w:val="001512B4"/>
    <w:rsid w:val="0016202E"/>
    <w:rsid w:val="001620A5"/>
    <w:rsid w:val="001635FC"/>
    <w:rsid w:val="00164E53"/>
    <w:rsid w:val="0016699D"/>
    <w:rsid w:val="00170768"/>
    <w:rsid w:val="001713F1"/>
    <w:rsid w:val="00175159"/>
    <w:rsid w:val="00176208"/>
    <w:rsid w:val="0018211B"/>
    <w:rsid w:val="001840D3"/>
    <w:rsid w:val="001900F8"/>
    <w:rsid w:val="00191258"/>
    <w:rsid w:val="00192680"/>
    <w:rsid w:val="00193037"/>
    <w:rsid w:val="00193A2C"/>
    <w:rsid w:val="00197CE1"/>
    <w:rsid w:val="001A288E"/>
    <w:rsid w:val="001A4DF0"/>
    <w:rsid w:val="001A7B12"/>
    <w:rsid w:val="001B00A9"/>
    <w:rsid w:val="001B2C72"/>
    <w:rsid w:val="001B6DC2"/>
    <w:rsid w:val="001C137E"/>
    <w:rsid w:val="001C149C"/>
    <w:rsid w:val="001C21AC"/>
    <w:rsid w:val="001C47BA"/>
    <w:rsid w:val="001C59EA"/>
    <w:rsid w:val="001D1F7C"/>
    <w:rsid w:val="001D2A10"/>
    <w:rsid w:val="001D3A10"/>
    <w:rsid w:val="001D406C"/>
    <w:rsid w:val="001D41EE"/>
    <w:rsid w:val="001D4B38"/>
    <w:rsid w:val="001E0380"/>
    <w:rsid w:val="001E13B1"/>
    <w:rsid w:val="001F1870"/>
    <w:rsid w:val="001F3A19"/>
    <w:rsid w:val="001F74F4"/>
    <w:rsid w:val="002024B7"/>
    <w:rsid w:val="00206874"/>
    <w:rsid w:val="00210C34"/>
    <w:rsid w:val="00214048"/>
    <w:rsid w:val="00214477"/>
    <w:rsid w:val="002202D4"/>
    <w:rsid w:val="002324D6"/>
    <w:rsid w:val="00234467"/>
    <w:rsid w:val="002358AD"/>
    <w:rsid w:val="00237D8D"/>
    <w:rsid w:val="00237F84"/>
    <w:rsid w:val="00241DA2"/>
    <w:rsid w:val="002436E7"/>
    <w:rsid w:val="00247FEE"/>
    <w:rsid w:val="00250E7D"/>
    <w:rsid w:val="002565D5"/>
    <w:rsid w:val="002622C0"/>
    <w:rsid w:val="00267AF4"/>
    <w:rsid w:val="00272888"/>
    <w:rsid w:val="00274FE8"/>
    <w:rsid w:val="002778AE"/>
    <w:rsid w:val="0028269A"/>
    <w:rsid w:val="00282ACC"/>
    <w:rsid w:val="00283590"/>
    <w:rsid w:val="002836ED"/>
    <w:rsid w:val="002839FC"/>
    <w:rsid w:val="00286973"/>
    <w:rsid w:val="00294E70"/>
    <w:rsid w:val="002A0487"/>
    <w:rsid w:val="002A1924"/>
    <w:rsid w:val="002A5EC7"/>
    <w:rsid w:val="002A7420"/>
    <w:rsid w:val="002B0F12"/>
    <w:rsid w:val="002B1308"/>
    <w:rsid w:val="002B4554"/>
    <w:rsid w:val="002C0F13"/>
    <w:rsid w:val="002C0F6B"/>
    <w:rsid w:val="002C2CFD"/>
    <w:rsid w:val="002C72D8"/>
    <w:rsid w:val="002D11FA"/>
    <w:rsid w:val="002D77D3"/>
    <w:rsid w:val="002E0DDF"/>
    <w:rsid w:val="002E0F7B"/>
    <w:rsid w:val="002E2906"/>
    <w:rsid w:val="002E5635"/>
    <w:rsid w:val="002E64C3"/>
    <w:rsid w:val="002E6A2C"/>
    <w:rsid w:val="002F0995"/>
    <w:rsid w:val="002F1D8C"/>
    <w:rsid w:val="002F21DA"/>
    <w:rsid w:val="00301F39"/>
    <w:rsid w:val="00314226"/>
    <w:rsid w:val="00324FEB"/>
    <w:rsid w:val="00325926"/>
    <w:rsid w:val="003272B5"/>
    <w:rsid w:val="00327A8A"/>
    <w:rsid w:val="00335A4F"/>
    <w:rsid w:val="00336610"/>
    <w:rsid w:val="00341688"/>
    <w:rsid w:val="00343F73"/>
    <w:rsid w:val="00345060"/>
    <w:rsid w:val="00347910"/>
    <w:rsid w:val="0035323B"/>
    <w:rsid w:val="003609D2"/>
    <w:rsid w:val="0036124C"/>
    <w:rsid w:val="00361581"/>
    <w:rsid w:val="00363580"/>
    <w:rsid w:val="00363F22"/>
    <w:rsid w:val="00371D39"/>
    <w:rsid w:val="00375133"/>
    <w:rsid w:val="00375564"/>
    <w:rsid w:val="00383191"/>
    <w:rsid w:val="00386DED"/>
    <w:rsid w:val="003912E7"/>
    <w:rsid w:val="00393947"/>
    <w:rsid w:val="003A2275"/>
    <w:rsid w:val="003A6A4F"/>
    <w:rsid w:val="003A6E08"/>
    <w:rsid w:val="003A7088"/>
    <w:rsid w:val="003B00DF"/>
    <w:rsid w:val="003B1275"/>
    <w:rsid w:val="003B1707"/>
    <w:rsid w:val="003B1778"/>
    <w:rsid w:val="003C0DDB"/>
    <w:rsid w:val="003C11CB"/>
    <w:rsid w:val="003C75F3"/>
    <w:rsid w:val="003C78A3"/>
    <w:rsid w:val="003D79B2"/>
    <w:rsid w:val="003E1867"/>
    <w:rsid w:val="003E5729"/>
    <w:rsid w:val="003E699D"/>
    <w:rsid w:val="003F06EC"/>
    <w:rsid w:val="003F36F3"/>
    <w:rsid w:val="003F4EE0"/>
    <w:rsid w:val="00402153"/>
    <w:rsid w:val="00402E23"/>
    <w:rsid w:val="00402FC1"/>
    <w:rsid w:val="00405FBD"/>
    <w:rsid w:val="004162A3"/>
    <w:rsid w:val="00424568"/>
    <w:rsid w:val="00425082"/>
    <w:rsid w:val="0042734F"/>
    <w:rsid w:val="00431DEB"/>
    <w:rsid w:val="00434543"/>
    <w:rsid w:val="0043589D"/>
    <w:rsid w:val="00441B1D"/>
    <w:rsid w:val="00443A9C"/>
    <w:rsid w:val="004445C6"/>
    <w:rsid w:val="00446B29"/>
    <w:rsid w:val="004511EB"/>
    <w:rsid w:val="00451752"/>
    <w:rsid w:val="00451F72"/>
    <w:rsid w:val="00453F9A"/>
    <w:rsid w:val="00455495"/>
    <w:rsid w:val="00455F05"/>
    <w:rsid w:val="00457787"/>
    <w:rsid w:val="00460193"/>
    <w:rsid w:val="00461565"/>
    <w:rsid w:val="00471E91"/>
    <w:rsid w:val="00474675"/>
    <w:rsid w:val="0047470C"/>
    <w:rsid w:val="004831D6"/>
    <w:rsid w:val="00484FE0"/>
    <w:rsid w:val="00491BB6"/>
    <w:rsid w:val="004A35F9"/>
    <w:rsid w:val="004A3CFC"/>
    <w:rsid w:val="004B24C1"/>
    <w:rsid w:val="004C1446"/>
    <w:rsid w:val="004C292F"/>
    <w:rsid w:val="004C72F8"/>
    <w:rsid w:val="004D312E"/>
    <w:rsid w:val="004D3929"/>
    <w:rsid w:val="004E075C"/>
    <w:rsid w:val="004E5867"/>
    <w:rsid w:val="004E6CB8"/>
    <w:rsid w:val="004E7EF2"/>
    <w:rsid w:val="005027B5"/>
    <w:rsid w:val="00505004"/>
    <w:rsid w:val="00510280"/>
    <w:rsid w:val="00512EBC"/>
    <w:rsid w:val="005131A5"/>
    <w:rsid w:val="00513D73"/>
    <w:rsid w:val="005141BA"/>
    <w:rsid w:val="00514A43"/>
    <w:rsid w:val="005174E5"/>
    <w:rsid w:val="00522393"/>
    <w:rsid w:val="00522620"/>
    <w:rsid w:val="00522D34"/>
    <w:rsid w:val="00522F48"/>
    <w:rsid w:val="00525656"/>
    <w:rsid w:val="0053380C"/>
    <w:rsid w:val="00534C02"/>
    <w:rsid w:val="0054224D"/>
    <w:rsid w:val="0054264B"/>
    <w:rsid w:val="00543786"/>
    <w:rsid w:val="0054695A"/>
    <w:rsid w:val="00552F22"/>
    <w:rsid w:val="005533D7"/>
    <w:rsid w:val="00557A63"/>
    <w:rsid w:val="005703DE"/>
    <w:rsid w:val="005712FA"/>
    <w:rsid w:val="0057492D"/>
    <w:rsid w:val="00575E98"/>
    <w:rsid w:val="00581B11"/>
    <w:rsid w:val="0058464E"/>
    <w:rsid w:val="00587650"/>
    <w:rsid w:val="005917CB"/>
    <w:rsid w:val="005A01CB"/>
    <w:rsid w:val="005A58FF"/>
    <w:rsid w:val="005A5A45"/>
    <w:rsid w:val="005A5EAF"/>
    <w:rsid w:val="005A64C0"/>
    <w:rsid w:val="005B1CC9"/>
    <w:rsid w:val="005B3C11"/>
    <w:rsid w:val="005C1C28"/>
    <w:rsid w:val="005C3D14"/>
    <w:rsid w:val="005C468F"/>
    <w:rsid w:val="005C6DB5"/>
    <w:rsid w:val="005D4BB6"/>
    <w:rsid w:val="005E172C"/>
    <w:rsid w:val="005E19E7"/>
    <w:rsid w:val="005E2458"/>
    <w:rsid w:val="005E343A"/>
    <w:rsid w:val="005E6BF9"/>
    <w:rsid w:val="005F3F58"/>
    <w:rsid w:val="005F65DE"/>
    <w:rsid w:val="006043CE"/>
    <w:rsid w:val="00610A98"/>
    <w:rsid w:val="00613D3D"/>
    <w:rsid w:val="006141DC"/>
    <w:rsid w:val="0061716C"/>
    <w:rsid w:val="00621C2A"/>
    <w:rsid w:val="006243A1"/>
    <w:rsid w:val="00624B1F"/>
    <w:rsid w:val="00632458"/>
    <w:rsid w:val="00632E56"/>
    <w:rsid w:val="00635CBA"/>
    <w:rsid w:val="00641240"/>
    <w:rsid w:val="0064338B"/>
    <w:rsid w:val="00646542"/>
    <w:rsid w:val="006504F4"/>
    <w:rsid w:val="00653673"/>
    <w:rsid w:val="00654B6D"/>
    <w:rsid w:val="00654BC9"/>
    <w:rsid w:val="006552FD"/>
    <w:rsid w:val="00661F24"/>
    <w:rsid w:val="006622B2"/>
    <w:rsid w:val="00663AF3"/>
    <w:rsid w:val="006645B7"/>
    <w:rsid w:val="00666658"/>
    <w:rsid w:val="00666B6C"/>
    <w:rsid w:val="00672BB1"/>
    <w:rsid w:val="00674529"/>
    <w:rsid w:val="00681E91"/>
    <w:rsid w:val="00682682"/>
    <w:rsid w:val="00682702"/>
    <w:rsid w:val="00692368"/>
    <w:rsid w:val="00692833"/>
    <w:rsid w:val="006A2250"/>
    <w:rsid w:val="006A2EBC"/>
    <w:rsid w:val="006A5EA0"/>
    <w:rsid w:val="006A783B"/>
    <w:rsid w:val="006A7B33"/>
    <w:rsid w:val="006B4E13"/>
    <w:rsid w:val="006B4E2B"/>
    <w:rsid w:val="006B65F8"/>
    <w:rsid w:val="006B75DD"/>
    <w:rsid w:val="006B7EEA"/>
    <w:rsid w:val="006C289D"/>
    <w:rsid w:val="006C67E0"/>
    <w:rsid w:val="006C7ABA"/>
    <w:rsid w:val="006D0D60"/>
    <w:rsid w:val="006D1122"/>
    <w:rsid w:val="006D3C00"/>
    <w:rsid w:val="006E3675"/>
    <w:rsid w:val="006E4A7F"/>
    <w:rsid w:val="006F0D6B"/>
    <w:rsid w:val="006F4D7E"/>
    <w:rsid w:val="00703731"/>
    <w:rsid w:val="00704DF6"/>
    <w:rsid w:val="0070651C"/>
    <w:rsid w:val="00706D55"/>
    <w:rsid w:val="0070742F"/>
    <w:rsid w:val="007109D8"/>
    <w:rsid w:val="007132A3"/>
    <w:rsid w:val="00713CF2"/>
    <w:rsid w:val="00716421"/>
    <w:rsid w:val="00723237"/>
    <w:rsid w:val="00724EFB"/>
    <w:rsid w:val="00725216"/>
    <w:rsid w:val="0073090E"/>
    <w:rsid w:val="00732714"/>
    <w:rsid w:val="00735F41"/>
    <w:rsid w:val="00737019"/>
    <w:rsid w:val="007419C3"/>
    <w:rsid w:val="00746454"/>
    <w:rsid w:val="007467A7"/>
    <w:rsid w:val="007469DD"/>
    <w:rsid w:val="0074741B"/>
    <w:rsid w:val="0074759E"/>
    <w:rsid w:val="007478EA"/>
    <w:rsid w:val="0075415C"/>
    <w:rsid w:val="007556E8"/>
    <w:rsid w:val="00763502"/>
    <w:rsid w:val="007647BE"/>
    <w:rsid w:val="0076622C"/>
    <w:rsid w:val="007668E9"/>
    <w:rsid w:val="00767974"/>
    <w:rsid w:val="00783E7C"/>
    <w:rsid w:val="007863DC"/>
    <w:rsid w:val="007913AB"/>
    <w:rsid w:val="007914F7"/>
    <w:rsid w:val="00796B4C"/>
    <w:rsid w:val="007B1625"/>
    <w:rsid w:val="007B2755"/>
    <w:rsid w:val="007B706E"/>
    <w:rsid w:val="007B71EB"/>
    <w:rsid w:val="007C375A"/>
    <w:rsid w:val="007C6205"/>
    <w:rsid w:val="007C686A"/>
    <w:rsid w:val="007C728E"/>
    <w:rsid w:val="007D2C53"/>
    <w:rsid w:val="007D3D60"/>
    <w:rsid w:val="007E1980"/>
    <w:rsid w:val="007E40C0"/>
    <w:rsid w:val="007E4B76"/>
    <w:rsid w:val="007E5C7D"/>
    <w:rsid w:val="007E5EA8"/>
    <w:rsid w:val="007F0CF1"/>
    <w:rsid w:val="007F12A5"/>
    <w:rsid w:val="007F19C4"/>
    <w:rsid w:val="007F4CF1"/>
    <w:rsid w:val="007F758D"/>
    <w:rsid w:val="007F7D52"/>
    <w:rsid w:val="0080654C"/>
    <w:rsid w:val="008071C6"/>
    <w:rsid w:val="008107B2"/>
    <w:rsid w:val="00813492"/>
    <w:rsid w:val="00817A00"/>
    <w:rsid w:val="00821F93"/>
    <w:rsid w:val="008255C4"/>
    <w:rsid w:val="00835DB3"/>
    <w:rsid w:val="0083617B"/>
    <w:rsid w:val="008371BD"/>
    <w:rsid w:val="008504A8"/>
    <w:rsid w:val="0085282E"/>
    <w:rsid w:val="00865362"/>
    <w:rsid w:val="00865675"/>
    <w:rsid w:val="008671AC"/>
    <w:rsid w:val="00870527"/>
    <w:rsid w:val="00870DAA"/>
    <w:rsid w:val="0087198C"/>
    <w:rsid w:val="00872C1F"/>
    <w:rsid w:val="00873B42"/>
    <w:rsid w:val="0088172F"/>
    <w:rsid w:val="008832DD"/>
    <w:rsid w:val="008836B3"/>
    <w:rsid w:val="00883D4E"/>
    <w:rsid w:val="008856D8"/>
    <w:rsid w:val="008917AB"/>
    <w:rsid w:val="00892B28"/>
    <w:rsid w:val="00892E82"/>
    <w:rsid w:val="00894D4F"/>
    <w:rsid w:val="008A0334"/>
    <w:rsid w:val="008A1F63"/>
    <w:rsid w:val="008A430E"/>
    <w:rsid w:val="008A51D7"/>
    <w:rsid w:val="008A67F1"/>
    <w:rsid w:val="008C1B58"/>
    <w:rsid w:val="008C20E3"/>
    <w:rsid w:val="008C39AE"/>
    <w:rsid w:val="008C590D"/>
    <w:rsid w:val="008D5909"/>
    <w:rsid w:val="008E031B"/>
    <w:rsid w:val="008E39E0"/>
    <w:rsid w:val="008E7029"/>
    <w:rsid w:val="008E7EF6"/>
    <w:rsid w:val="008F02C3"/>
    <w:rsid w:val="008F1F98"/>
    <w:rsid w:val="008F3A6B"/>
    <w:rsid w:val="008F5025"/>
    <w:rsid w:val="008F6758"/>
    <w:rsid w:val="009040DD"/>
    <w:rsid w:val="00905B47"/>
    <w:rsid w:val="00907D28"/>
    <w:rsid w:val="00910DBF"/>
    <w:rsid w:val="0091331C"/>
    <w:rsid w:val="00923525"/>
    <w:rsid w:val="00925C75"/>
    <w:rsid w:val="009279DE"/>
    <w:rsid w:val="00930116"/>
    <w:rsid w:val="0093377C"/>
    <w:rsid w:val="0093459D"/>
    <w:rsid w:val="00940917"/>
    <w:rsid w:val="0094212C"/>
    <w:rsid w:val="0094280A"/>
    <w:rsid w:val="00943E45"/>
    <w:rsid w:val="00953224"/>
    <w:rsid w:val="00954689"/>
    <w:rsid w:val="009617C9"/>
    <w:rsid w:val="00961C93"/>
    <w:rsid w:val="00964AB3"/>
    <w:rsid w:val="00965324"/>
    <w:rsid w:val="0097091E"/>
    <w:rsid w:val="00973344"/>
    <w:rsid w:val="009760D3"/>
    <w:rsid w:val="00976530"/>
    <w:rsid w:val="00977132"/>
    <w:rsid w:val="00981A4B"/>
    <w:rsid w:val="00982501"/>
    <w:rsid w:val="00983A2D"/>
    <w:rsid w:val="00985357"/>
    <w:rsid w:val="00986450"/>
    <w:rsid w:val="0098689C"/>
    <w:rsid w:val="009877D3"/>
    <w:rsid w:val="00994E8F"/>
    <w:rsid w:val="009951DC"/>
    <w:rsid w:val="00995346"/>
    <w:rsid w:val="009959BB"/>
    <w:rsid w:val="00997158"/>
    <w:rsid w:val="009A3A7C"/>
    <w:rsid w:val="009A42F0"/>
    <w:rsid w:val="009A5B01"/>
    <w:rsid w:val="009B2ADB"/>
    <w:rsid w:val="009B47E9"/>
    <w:rsid w:val="009B603A"/>
    <w:rsid w:val="009C2C80"/>
    <w:rsid w:val="009C2D0E"/>
    <w:rsid w:val="009C3B5C"/>
    <w:rsid w:val="009C3DAC"/>
    <w:rsid w:val="009C42E0"/>
    <w:rsid w:val="009C62E4"/>
    <w:rsid w:val="009D0CC0"/>
    <w:rsid w:val="009D500D"/>
    <w:rsid w:val="009D5362"/>
    <w:rsid w:val="009E1065"/>
    <w:rsid w:val="009E1415"/>
    <w:rsid w:val="009E1920"/>
    <w:rsid w:val="009E2782"/>
    <w:rsid w:val="009E405A"/>
    <w:rsid w:val="009E6116"/>
    <w:rsid w:val="009E75EC"/>
    <w:rsid w:val="009E79AF"/>
    <w:rsid w:val="009F7611"/>
    <w:rsid w:val="00A02E43"/>
    <w:rsid w:val="00A065F9"/>
    <w:rsid w:val="00A07F34"/>
    <w:rsid w:val="00A11A49"/>
    <w:rsid w:val="00A16439"/>
    <w:rsid w:val="00A1765D"/>
    <w:rsid w:val="00A17C26"/>
    <w:rsid w:val="00A22154"/>
    <w:rsid w:val="00A25C38"/>
    <w:rsid w:val="00A30883"/>
    <w:rsid w:val="00A35118"/>
    <w:rsid w:val="00A3540A"/>
    <w:rsid w:val="00A36BBE"/>
    <w:rsid w:val="00A37006"/>
    <w:rsid w:val="00A4307A"/>
    <w:rsid w:val="00A47EBB"/>
    <w:rsid w:val="00A51CDD"/>
    <w:rsid w:val="00A6311F"/>
    <w:rsid w:val="00A6320B"/>
    <w:rsid w:val="00A6730D"/>
    <w:rsid w:val="00A71625"/>
    <w:rsid w:val="00A71B9B"/>
    <w:rsid w:val="00A751C7"/>
    <w:rsid w:val="00A7709A"/>
    <w:rsid w:val="00A81CF0"/>
    <w:rsid w:val="00A86DC2"/>
    <w:rsid w:val="00A87844"/>
    <w:rsid w:val="00A90460"/>
    <w:rsid w:val="00A93931"/>
    <w:rsid w:val="00A96B71"/>
    <w:rsid w:val="00AA038C"/>
    <w:rsid w:val="00AA6B2F"/>
    <w:rsid w:val="00AA7A09"/>
    <w:rsid w:val="00AB3B50"/>
    <w:rsid w:val="00AB79FB"/>
    <w:rsid w:val="00AC00CD"/>
    <w:rsid w:val="00AC05B1"/>
    <w:rsid w:val="00AC7BD3"/>
    <w:rsid w:val="00AD356C"/>
    <w:rsid w:val="00AD4A61"/>
    <w:rsid w:val="00AE2914"/>
    <w:rsid w:val="00AE5F29"/>
    <w:rsid w:val="00AE6D15"/>
    <w:rsid w:val="00AF4F6F"/>
    <w:rsid w:val="00B04182"/>
    <w:rsid w:val="00B07762"/>
    <w:rsid w:val="00B07AE3"/>
    <w:rsid w:val="00B10BA9"/>
    <w:rsid w:val="00B11430"/>
    <w:rsid w:val="00B150F6"/>
    <w:rsid w:val="00B16B52"/>
    <w:rsid w:val="00B347A1"/>
    <w:rsid w:val="00B353EB"/>
    <w:rsid w:val="00B439C4"/>
    <w:rsid w:val="00B4535E"/>
    <w:rsid w:val="00B46DC6"/>
    <w:rsid w:val="00B50515"/>
    <w:rsid w:val="00B52A8C"/>
    <w:rsid w:val="00B537F4"/>
    <w:rsid w:val="00B56AFB"/>
    <w:rsid w:val="00B60354"/>
    <w:rsid w:val="00B60899"/>
    <w:rsid w:val="00B636A8"/>
    <w:rsid w:val="00B665C6"/>
    <w:rsid w:val="00B66D32"/>
    <w:rsid w:val="00B709FC"/>
    <w:rsid w:val="00B805AF"/>
    <w:rsid w:val="00B810E9"/>
    <w:rsid w:val="00B869EC"/>
    <w:rsid w:val="00B9088B"/>
    <w:rsid w:val="00B9397A"/>
    <w:rsid w:val="00B9633D"/>
    <w:rsid w:val="00BA099E"/>
    <w:rsid w:val="00BA2EBE"/>
    <w:rsid w:val="00BB0F28"/>
    <w:rsid w:val="00BB1305"/>
    <w:rsid w:val="00BB1F34"/>
    <w:rsid w:val="00BB4060"/>
    <w:rsid w:val="00BB458A"/>
    <w:rsid w:val="00BB6176"/>
    <w:rsid w:val="00BC15EB"/>
    <w:rsid w:val="00BC3C5B"/>
    <w:rsid w:val="00BC46D1"/>
    <w:rsid w:val="00BC6E86"/>
    <w:rsid w:val="00BD00D3"/>
    <w:rsid w:val="00BD1659"/>
    <w:rsid w:val="00BD3AA9"/>
    <w:rsid w:val="00BD4A18"/>
    <w:rsid w:val="00BD6DB2"/>
    <w:rsid w:val="00BE11CF"/>
    <w:rsid w:val="00BE21AB"/>
    <w:rsid w:val="00BE55CB"/>
    <w:rsid w:val="00BF5ACC"/>
    <w:rsid w:val="00BF617A"/>
    <w:rsid w:val="00C00934"/>
    <w:rsid w:val="00C0379D"/>
    <w:rsid w:val="00C03931"/>
    <w:rsid w:val="00C05FE3"/>
    <w:rsid w:val="00C0620D"/>
    <w:rsid w:val="00C15063"/>
    <w:rsid w:val="00C2136D"/>
    <w:rsid w:val="00C214EE"/>
    <w:rsid w:val="00C2314B"/>
    <w:rsid w:val="00C237C5"/>
    <w:rsid w:val="00C2406A"/>
    <w:rsid w:val="00C24971"/>
    <w:rsid w:val="00C26BE5"/>
    <w:rsid w:val="00C26E4D"/>
    <w:rsid w:val="00C27909"/>
    <w:rsid w:val="00C27B03"/>
    <w:rsid w:val="00C314E1"/>
    <w:rsid w:val="00C34397"/>
    <w:rsid w:val="00C4095D"/>
    <w:rsid w:val="00C434DC"/>
    <w:rsid w:val="00C44DC7"/>
    <w:rsid w:val="00C513A1"/>
    <w:rsid w:val="00C601D2"/>
    <w:rsid w:val="00C65BCC"/>
    <w:rsid w:val="00C66970"/>
    <w:rsid w:val="00C74A59"/>
    <w:rsid w:val="00C82706"/>
    <w:rsid w:val="00C8691C"/>
    <w:rsid w:val="00C878DF"/>
    <w:rsid w:val="00C91303"/>
    <w:rsid w:val="00C96F97"/>
    <w:rsid w:val="00CA168A"/>
    <w:rsid w:val="00CA199C"/>
    <w:rsid w:val="00CA357E"/>
    <w:rsid w:val="00CA44F9"/>
    <w:rsid w:val="00CA4A69"/>
    <w:rsid w:val="00CA5180"/>
    <w:rsid w:val="00CA68A5"/>
    <w:rsid w:val="00CA73CE"/>
    <w:rsid w:val="00CB39F8"/>
    <w:rsid w:val="00CB7067"/>
    <w:rsid w:val="00CC3E0C"/>
    <w:rsid w:val="00CC58D3"/>
    <w:rsid w:val="00CC784D"/>
    <w:rsid w:val="00CD06AB"/>
    <w:rsid w:val="00CE136C"/>
    <w:rsid w:val="00CE1479"/>
    <w:rsid w:val="00CE7F00"/>
    <w:rsid w:val="00D0337B"/>
    <w:rsid w:val="00D079B2"/>
    <w:rsid w:val="00D114E9"/>
    <w:rsid w:val="00D14579"/>
    <w:rsid w:val="00D272F0"/>
    <w:rsid w:val="00D37474"/>
    <w:rsid w:val="00D429C6"/>
    <w:rsid w:val="00D43A2D"/>
    <w:rsid w:val="00D4427C"/>
    <w:rsid w:val="00D4542A"/>
    <w:rsid w:val="00D47748"/>
    <w:rsid w:val="00D5219F"/>
    <w:rsid w:val="00D54CC3"/>
    <w:rsid w:val="00D6041A"/>
    <w:rsid w:val="00D633EB"/>
    <w:rsid w:val="00D758EB"/>
    <w:rsid w:val="00D82FF7"/>
    <w:rsid w:val="00D847FE"/>
    <w:rsid w:val="00D901FD"/>
    <w:rsid w:val="00D9329E"/>
    <w:rsid w:val="00D941F8"/>
    <w:rsid w:val="00D964EA"/>
    <w:rsid w:val="00D966D0"/>
    <w:rsid w:val="00DA0275"/>
    <w:rsid w:val="00DA0C59"/>
    <w:rsid w:val="00DA3991"/>
    <w:rsid w:val="00DB1870"/>
    <w:rsid w:val="00DB5628"/>
    <w:rsid w:val="00DB7A98"/>
    <w:rsid w:val="00DB7E6C"/>
    <w:rsid w:val="00DC5C8F"/>
    <w:rsid w:val="00DC7679"/>
    <w:rsid w:val="00DD12CB"/>
    <w:rsid w:val="00DD1AB7"/>
    <w:rsid w:val="00DD1BD9"/>
    <w:rsid w:val="00DD264A"/>
    <w:rsid w:val="00DD423E"/>
    <w:rsid w:val="00DD5A29"/>
    <w:rsid w:val="00DD5D9D"/>
    <w:rsid w:val="00DD611F"/>
    <w:rsid w:val="00DE0B6C"/>
    <w:rsid w:val="00DE35CB"/>
    <w:rsid w:val="00DF21E9"/>
    <w:rsid w:val="00DF70B5"/>
    <w:rsid w:val="00E00C48"/>
    <w:rsid w:val="00E00F14"/>
    <w:rsid w:val="00E01019"/>
    <w:rsid w:val="00E03E27"/>
    <w:rsid w:val="00E03F85"/>
    <w:rsid w:val="00E04D83"/>
    <w:rsid w:val="00E06386"/>
    <w:rsid w:val="00E11C1C"/>
    <w:rsid w:val="00E24EB4"/>
    <w:rsid w:val="00E320ED"/>
    <w:rsid w:val="00E33AFB"/>
    <w:rsid w:val="00E34218"/>
    <w:rsid w:val="00E45227"/>
    <w:rsid w:val="00E46282"/>
    <w:rsid w:val="00E5216E"/>
    <w:rsid w:val="00E64B67"/>
    <w:rsid w:val="00E66F5A"/>
    <w:rsid w:val="00E70872"/>
    <w:rsid w:val="00E753D3"/>
    <w:rsid w:val="00E82344"/>
    <w:rsid w:val="00E82CEF"/>
    <w:rsid w:val="00E84C82"/>
    <w:rsid w:val="00E84D64"/>
    <w:rsid w:val="00E87408"/>
    <w:rsid w:val="00E914C4"/>
    <w:rsid w:val="00E934F5"/>
    <w:rsid w:val="00E96961"/>
    <w:rsid w:val="00EA2D00"/>
    <w:rsid w:val="00EA40CF"/>
    <w:rsid w:val="00EA72EC"/>
    <w:rsid w:val="00EB11CB"/>
    <w:rsid w:val="00EB275A"/>
    <w:rsid w:val="00EB786A"/>
    <w:rsid w:val="00EC1578"/>
    <w:rsid w:val="00EC1C72"/>
    <w:rsid w:val="00EC3CC9"/>
    <w:rsid w:val="00EC680A"/>
    <w:rsid w:val="00ED4F53"/>
    <w:rsid w:val="00EE2BED"/>
    <w:rsid w:val="00EE374B"/>
    <w:rsid w:val="00EE3EAC"/>
    <w:rsid w:val="00EE7DF6"/>
    <w:rsid w:val="00EF22DC"/>
    <w:rsid w:val="00EF3258"/>
    <w:rsid w:val="00F01059"/>
    <w:rsid w:val="00F07259"/>
    <w:rsid w:val="00F11BB5"/>
    <w:rsid w:val="00F11BEC"/>
    <w:rsid w:val="00F1417B"/>
    <w:rsid w:val="00F17716"/>
    <w:rsid w:val="00F23C4B"/>
    <w:rsid w:val="00F26E0A"/>
    <w:rsid w:val="00F31381"/>
    <w:rsid w:val="00F34B99"/>
    <w:rsid w:val="00F479B0"/>
    <w:rsid w:val="00F50F02"/>
    <w:rsid w:val="00F52DAB"/>
    <w:rsid w:val="00F543F0"/>
    <w:rsid w:val="00F54A3C"/>
    <w:rsid w:val="00F60DA8"/>
    <w:rsid w:val="00F65BC9"/>
    <w:rsid w:val="00F804F6"/>
    <w:rsid w:val="00F81D29"/>
    <w:rsid w:val="00F866D8"/>
    <w:rsid w:val="00F91C4D"/>
    <w:rsid w:val="00F92FD9"/>
    <w:rsid w:val="00F95EAB"/>
    <w:rsid w:val="00FA655E"/>
    <w:rsid w:val="00FA6684"/>
    <w:rsid w:val="00FA6CFB"/>
    <w:rsid w:val="00FA731E"/>
    <w:rsid w:val="00FB0890"/>
    <w:rsid w:val="00FB2B38"/>
    <w:rsid w:val="00FB7EDE"/>
    <w:rsid w:val="00FC5A6E"/>
    <w:rsid w:val="00FC5E44"/>
    <w:rsid w:val="00FC6358"/>
    <w:rsid w:val="00FC6A21"/>
    <w:rsid w:val="00FD1C1D"/>
    <w:rsid w:val="00FD320D"/>
    <w:rsid w:val="00FD64D7"/>
    <w:rsid w:val="00FE0F0B"/>
    <w:rsid w:val="00FE1E90"/>
    <w:rsid w:val="00FE23DE"/>
    <w:rsid w:val="0D3B5A5C"/>
    <w:rsid w:val="13806B2E"/>
    <w:rsid w:val="1C6B232C"/>
    <w:rsid w:val="5B2F3785"/>
    <w:rsid w:val="5E3E44B0"/>
    <w:rsid w:val="7C832225"/>
    <w:rsid w:val="7D7358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6" fillcolor="white">
      <v:fill color="white"/>
    </o:shapedefaults>
    <o:shapelayout v:ext="edit">
      <o:idmap v:ext="edit" data="2"/>
    </o:shapelayout>
  </w:shapeDefaults>
  <w:decimalSymbol w:val="."/>
  <w:listSeparator w:val=","/>
  <w14:docId w14:val="0E6483FC"/>
  <w15:docId w15:val="{52E15F85-141E-44BC-A8D1-76FBE582D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等线" w:eastAsia="等线" w:hAnsi="等线" w:cs="等线"/>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lsdException w:name="toc 8" w:semiHidden="1" w:qFormat="1"/>
    <w:lsdException w:name="toc 9" w:semiHidden="1"/>
    <w:lsdException w:name="footnote text" w:qFormat="1"/>
    <w:lsdException w:name="header" w:qFormat="1"/>
    <w:lsdException w:name="footer" w:qFormat="1"/>
    <w:lsdException w:name="index heading" w:qFormat="1"/>
    <w:lsdException w:name="caption" w:qFormat="1"/>
    <w:lsdException w:name="footnote reference" w:semiHidden="1" w:qFormat="1"/>
    <w:lsdException w:name="page number" w:qFormat="1"/>
    <w:lsdException w:name="endnote reference" w:semiHidden="1" w:qFormat="1"/>
    <w:lsdException w:name="endnote text" w:semiHidden="1"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2">
    <w:name w:val="Normal"/>
    <w:qFormat/>
    <w:rsid w:val="008836B3"/>
    <w:pPr>
      <w:widowControl w:val="0"/>
      <w:jc w:val="both"/>
    </w:pPr>
    <w:rPr>
      <w:kern w:val="2"/>
      <w:sz w:val="21"/>
      <w:szCs w:val="24"/>
    </w:rPr>
  </w:style>
  <w:style w:type="paragraph" w:styleId="1">
    <w:name w:val="heading 1"/>
    <w:basedOn w:val="aff2"/>
    <w:next w:val="aff2"/>
    <w:link w:val="10"/>
    <w:qFormat/>
    <w:pPr>
      <w:keepNext/>
      <w:keepLines/>
      <w:spacing w:before="200" w:after="200" w:line="360" w:lineRule="auto"/>
      <w:outlineLvl w:val="0"/>
    </w:pPr>
    <w:rPr>
      <w:rFonts w:ascii="Times New Roman" w:eastAsia="宋体" w:hAnsi="Times New Roman" w:cs="Times New Roman"/>
      <w:b/>
      <w:bCs/>
      <w:kern w:val="44"/>
      <w:sz w:val="30"/>
      <w:szCs w:val="44"/>
    </w:rPr>
  </w:style>
  <w:style w:type="paragraph" w:styleId="2">
    <w:name w:val="heading 2"/>
    <w:basedOn w:val="aff2"/>
    <w:next w:val="aff2"/>
    <w:link w:val="20"/>
    <w:unhideWhenUsed/>
    <w:qFormat/>
    <w:pPr>
      <w:keepNext/>
      <w:keepLines/>
      <w:spacing w:before="200" w:after="200" w:line="360" w:lineRule="auto"/>
      <w:outlineLvl w:val="1"/>
    </w:pPr>
    <w:rPr>
      <w:rFonts w:ascii="Times New Roman" w:eastAsia="宋体" w:hAnsi="Times New Roman" w:cs="Times New Roman"/>
      <w:b/>
      <w:bCs/>
      <w:sz w:val="28"/>
      <w:szCs w:val="32"/>
    </w:rPr>
  </w:style>
  <w:style w:type="paragraph" w:styleId="3">
    <w:name w:val="heading 3"/>
    <w:basedOn w:val="aff2"/>
    <w:next w:val="aff2"/>
    <w:link w:val="30"/>
    <w:semiHidden/>
    <w:unhideWhenUsed/>
    <w:qFormat/>
    <w:pPr>
      <w:keepNext/>
      <w:keepLines/>
      <w:spacing w:before="200" w:after="200" w:line="360" w:lineRule="auto"/>
      <w:outlineLvl w:val="2"/>
    </w:pPr>
    <w:rPr>
      <w:rFonts w:ascii="Times New Roman" w:eastAsia="宋体" w:hAnsi="Times New Roman" w:cs="Times New Roman"/>
      <w:b/>
      <w:bCs/>
      <w:sz w:val="24"/>
      <w:szCs w:val="32"/>
    </w:rPr>
  </w:style>
  <w:style w:type="paragraph" w:styleId="4">
    <w:name w:val="heading 4"/>
    <w:basedOn w:val="aff2"/>
    <w:next w:val="aff2"/>
    <w:link w:val="40"/>
    <w:semiHidden/>
    <w:unhideWhenUsed/>
    <w:qFormat/>
    <w:pPr>
      <w:keepNext/>
      <w:keepLines/>
      <w:spacing w:before="160" w:after="160" w:line="288" w:lineRule="auto"/>
      <w:outlineLvl w:val="3"/>
    </w:pPr>
    <w:rPr>
      <w:rFonts w:ascii="Times New Roman" w:eastAsia="宋体" w:hAnsi="Times New Roman" w:cs="Times New Roman"/>
      <w:b/>
      <w:bCs/>
      <w:sz w:val="24"/>
      <w:szCs w:val="28"/>
    </w:rPr>
  </w:style>
  <w:style w:type="character" w:default="1" w:styleId="aff3">
    <w:name w:val="Default Paragraph Font"/>
    <w:uiPriority w:val="1"/>
    <w:semiHidden/>
    <w:unhideWhenUsed/>
  </w:style>
  <w:style w:type="table" w:default="1" w:styleId="aff4">
    <w:name w:val="Normal Table"/>
    <w:uiPriority w:val="99"/>
    <w:semiHidden/>
    <w:unhideWhenUsed/>
    <w:tblPr>
      <w:tblInd w:w="0" w:type="dxa"/>
      <w:tblCellMar>
        <w:top w:w="0" w:type="dxa"/>
        <w:left w:w="108" w:type="dxa"/>
        <w:bottom w:w="0" w:type="dxa"/>
        <w:right w:w="108" w:type="dxa"/>
      </w:tblCellMar>
    </w:tblPr>
  </w:style>
  <w:style w:type="numbering" w:default="1" w:styleId="aff5">
    <w:name w:val="No List"/>
    <w:uiPriority w:val="99"/>
    <w:semiHidden/>
    <w:unhideWhenUsed/>
  </w:style>
  <w:style w:type="paragraph" w:styleId="TOC7">
    <w:name w:val="toc 7"/>
    <w:basedOn w:val="aff2"/>
    <w:next w:val="aff2"/>
    <w:semiHidden/>
    <w:pPr>
      <w:tabs>
        <w:tab w:val="right" w:leader="dot" w:pos="9241"/>
      </w:tabs>
      <w:ind w:firstLineChars="500" w:firstLine="505"/>
      <w:jc w:val="left"/>
    </w:pPr>
    <w:rPr>
      <w:rFonts w:ascii="宋体"/>
      <w:szCs w:val="21"/>
    </w:rPr>
  </w:style>
  <w:style w:type="paragraph" w:styleId="8">
    <w:name w:val="index 8"/>
    <w:basedOn w:val="aff2"/>
    <w:next w:val="aff2"/>
    <w:pPr>
      <w:ind w:left="1680" w:hanging="210"/>
      <w:jc w:val="left"/>
    </w:pPr>
    <w:rPr>
      <w:rFonts w:ascii="Calibri" w:hAnsi="Calibri"/>
      <w:sz w:val="20"/>
      <w:szCs w:val="20"/>
    </w:rPr>
  </w:style>
  <w:style w:type="paragraph" w:styleId="aff6">
    <w:name w:val="caption"/>
    <w:basedOn w:val="aff2"/>
    <w:next w:val="aff2"/>
    <w:qFormat/>
    <w:pPr>
      <w:spacing w:before="152" w:after="160"/>
    </w:pPr>
    <w:rPr>
      <w:rFonts w:ascii="Arial" w:eastAsia="黑体" w:hAnsi="Arial" w:cs="Arial"/>
      <w:sz w:val="20"/>
      <w:szCs w:val="20"/>
    </w:rPr>
  </w:style>
  <w:style w:type="paragraph" w:styleId="5">
    <w:name w:val="index 5"/>
    <w:basedOn w:val="aff2"/>
    <w:next w:val="aff2"/>
    <w:qFormat/>
    <w:pPr>
      <w:ind w:left="1050" w:hanging="210"/>
      <w:jc w:val="left"/>
    </w:pPr>
    <w:rPr>
      <w:rFonts w:ascii="Calibri" w:hAnsi="Calibri"/>
      <w:sz w:val="20"/>
      <w:szCs w:val="20"/>
    </w:rPr>
  </w:style>
  <w:style w:type="paragraph" w:styleId="aff7">
    <w:name w:val="Document Map"/>
    <w:basedOn w:val="aff2"/>
    <w:semiHidden/>
    <w:qFormat/>
    <w:pPr>
      <w:shd w:val="clear" w:color="auto" w:fill="000080"/>
    </w:pPr>
  </w:style>
  <w:style w:type="paragraph" w:styleId="6">
    <w:name w:val="index 6"/>
    <w:basedOn w:val="aff2"/>
    <w:next w:val="aff2"/>
    <w:qFormat/>
    <w:pPr>
      <w:ind w:left="1260" w:hanging="210"/>
      <w:jc w:val="left"/>
    </w:pPr>
    <w:rPr>
      <w:rFonts w:ascii="Calibri" w:hAnsi="Calibri"/>
      <w:sz w:val="20"/>
      <w:szCs w:val="20"/>
    </w:rPr>
  </w:style>
  <w:style w:type="paragraph" w:styleId="41">
    <w:name w:val="index 4"/>
    <w:basedOn w:val="aff2"/>
    <w:next w:val="aff2"/>
    <w:qFormat/>
    <w:pPr>
      <w:ind w:left="840" w:hanging="210"/>
      <w:jc w:val="left"/>
    </w:pPr>
    <w:rPr>
      <w:rFonts w:ascii="Calibri" w:hAnsi="Calibri"/>
      <w:sz w:val="20"/>
      <w:szCs w:val="20"/>
    </w:rPr>
  </w:style>
  <w:style w:type="paragraph" w:styleId="TOC5">
    <w:name w:val="toc 5"/>
    <w:basedOn w:val="aff2"/>
    <w:next w:val="aff2"/>
    <w:semiHidden/>
    <w:qFormat/>
    <w:pPr>
      <w:tabs>
        <w:tab w:val="right" w:leader="dot" w:pos="9241"/>
      </w:tabs>
      <w:ind w:firstLineChars="300" w:firstLine="300"/>
      <w:jc w:val="left"/>
    </w:pPr>
    <w:rPr>
      <w:rFonts w:ascii="宋体"/>
      <w:szCs w:val="21"/>
    </w:rPr>
  </w:style>
  <w:style w:type="paragraph" w:styleId="TOC3">
    <w:name w:val="toc 3"/>
    <w:basedOn w:val="aff2"/>
    <w:next w:val="aff2"/>
    <w:uiPriority w:val="39"/>
    <w:qFormat/>
    <w:pPr>
      <w:tabs>
        <w:tab w:val="right" w:leader="dot" w:pos="9241"/>
      </w:tabs>
      <w:ind w:firstLineChars="100" w:firstLine="102"/>
      <w:jc w:val="left"/>
    </w:pPr>
    <w:rPr>
      <w:rFonts w:ascii="宋体"/>
      <w:szCs w:val="21"/>
    </w:rPr>
  </w:style>
  <w:style w:type="paragraph" w:styleId="TOC8">
    <w:name w:val="toc 8"/>
    <w:basedOn w:val="aff2"/>
    <w:next w:val="aff2"/>
    <w:semiHidden/>
    <w:qFormat/>
    <w:pPr>
      <w:tabs>
        <w:tab w:val="right" w:leader="dot" w:pos="9241"/>
      </w:tabs>
      <w:ind w:firstLineChars="600" w:firstLine="607"/>
      <w:jc w:val="left"/>
    </w:pPr>
    <w:rPr>
      <w:rFonts w:ascii="宋体"/>
      <w:szCs w:val="21"/>
    </w:rPr>
  </w:style>
  <w:style w:type="paragraph" w:styleId="31">
    <w:name w:val="index 3"/>
    <w:basedOn w:val="aff2"/>
    <w:next w:val="aff2"/>
    <w:qFormat/>
    <w:pPr>
      <w:ind w:left="630" w:hanging="210"/>
      <w:jc w:val="left"/>
    </w:pPr>
    <w:rPr>
      <w:rFonts w:ascii="Calibri" w:hAnsi="Calibri"/>
      <w:sz w:val="20"/>
      <w:szCs w:val="20"/>
    </w:rPr>
  </w:style>
  <w:style w:type="paragraph" w:styleId="aff8">
    <w:name w:val="endnote text"/>
    <w:basedOn w:val="aff2"/>
    <w:semiHidden/>
    <w:qFormat/>
    <w:pPr>
      <w:snapToGrid w:val="0"/>
      <w:jc w:val="left"/>
    </w:pPr>
  </w:style>
  <w:style w:type="paragraph" w:styleId="aff9">
    <w:name w:val="footer"/>
    <w:basedOn w:val="aff2"/>
    <w:link w:val="affa"/>
    <w:qFormat/>
    <w:pPr>
      <w:snapToGrid w:val="0"/>
      <w:ind w:rightChars="100" w:right="210"/>
      <w:jc w:val="right"/>
    </w:pPr>
    <w:rPr>
      <w:sz w:val="18"/>
      <w:szCs w:val="18"/>
    </w:rPr>
  </w:style>
  <w:style w:type="paragraph" w:styleId="affb">
    <w:name w:val="header"/>
    <w:basedOn w:val="aff2"/>
    <w:qFormat/>
    <w:pPr>
      <w:snapToGrid w:val="0"/>
      <w:jc w:val="left"/>
    </w:pPr>
    <w:rPr>
      <w:sz w:val="18"/>
      <w:szCs w:val="18"/>
    </w:rPr>
  </w:style>
  <w:style w:type="paragraph" w:styleId="TOC1">
    <w:name w:val="toc 1"/>
    <w:basedOn w:val="aff2"/>
    <w:next w:val="aff2"/>
    <w:uiPriority w:val="39"/>
    <w:qFormat/>
    <w:pPr>
      <w:tabs>
        <w:tab w:val="right" w:leader="dot" w:pos="9241"/>
      </w:tabs>
      <w:spacing w:beforeLines="25" w:before="25" w:afterLines="25" w:after="25"/>
      <w:jc w:val="left"/>
    </w:pPr>
    <w:rPr>
      <w:rFonts w:ascii="宋体"/>
      <w:szCs w:val="21"/>
    </w:rPr>
  </w:style>
  <w:style w:type="paragraph" w:styleId="TOC4">
    <w:name w:val="toc 4"/>
    <w:basedOn w:val="aff2"/>
    <w:next w:val="aff2"/>
    <w:semiHidden/>
    <w:qFormat/>
    <w:pPr>
      <w:tabs>
        <w:tab w:val="right" w:leader="dot" w:pos="9241"/>
      </w:tabs>
      <w:ind w:firstLineChars="200" w:firstLine="198"/>
      <w:jc w:val="left"/>
    </w:pPr>
    <w:rPr>
      <w:rFonts w:ascii="宋体"/>
      <w:szCs w:val="21"/>
    </w:rPr>
  </w:style>
  <w:style w:type="paragraph" w:styleId="affc">
    <w:name w:val="index heading"/>
    <w:basedOn w:val="aff2"/>
    <w:next w:val="11"/>
    <w:qFormat/>
    <w:pPr>
      <w:spacing w:before="120" w:after="120"/>
      <w:jc w:val="center"/>
    </w:pPr>
    <w:rPr>
      <w:rFonts w:ascii="Calibri" w:hAnsi="Calibri"/>
      <w:b/>
      <w:bCs/>
      <w:iCs/>
      <w:szCs w:val="20"/>
    </w:rPr>
  </w:style>
  <w:style w:type="paragraph" w:styleId="11">
    <w:name w:val="index 1"/>
    <w:basedOn w:val="aff2"/>
    <w:next w:val="affd"/>
    <w:qFormat/>
    <w:pPr>
      <w:tabs>
        <w:tab w:val="right" w:leader="dot" w:pos="9299"/>
      </w:tabs>
      <w:jc w:val="left"/>
    </w:pPr>
    <w:rPr>
      <w:rFonts w:ascii="宋体"/>
      <w:szCs w:val="21"/>
    </w:rPr>
  </w:style>
  <w:style w:type="paragraph" w:customStyle="1" w:styleId="affd">
    <w:name w:val="段"/>
    <w:link w:val="Char"/>
    <w:qFormat/>
    <w:pPr>
      <w:tabs>
        <w:tab w:val="center" w:pos="4201"/>
        <w:tab w:val="right" w:leader="dot" w:pos="9298"/>
      </w:tabs>
      <w:autoSpaceDE w:val="0"/>
      <w:autoSpaceDN w:val="0"/>
      <w:ind w:firstLineChars="200" w:firstLine="420"/>
      <w:jc w:val="both"/>
    </w:pPr>
    <w:rPr>
      <w:rFonts w:ascii="宋体"/>
      <w:sz w:val="21"/>
    </w:rPr>
  </w:style>
  <w:style w:type="paragraph" w:styleId="af">
    <w:name w:val="footnote text"/>
    <w:basedOn w:val="aff2"/>
    <w:qFormat/>
    <w:pPr>
      <w:numPr>
        <w:numId w:val="1"/>
      </w:numPr>
      <w:snapToGrid w:val="0"/>
      <w:jc w:val="left"/>
    </w:pPr>
    <w:rPr>
      <w:rFonts w:ascii="宋体"/>
      <w:sz w:val="18"/>
      <w:szCs w:val="18"/>
    </w:rPr>
  </w:style>
  <w:style w:type="paragraph" w:styleId="TOC6">
    <w:name w:val="toc 6"/>
    <w:basedOn w:val="aff2"/>
    <w:next w:val="aff2"/>
    <w:semiHidden/>
    <w:qFormat/>
    <w:pPr>
      <w:tabs>
        <w:tab w:val="right" w:leader="dot" w:pos="9241"/>
      </w:tabs>
      <w:ind w:firstLineChars="400" w:firstLine="403"/>
      <w:jc w:val="left"/>
    </w:pPr>
    <w:rPr>
      <w:rFonts w:ascii="宋体"/>
      <w:szCs w:val="21"/>
    </w:rPr>
  </w:style>
  <w:style w:type="paragraph" w:styleId="7">
    <w:name w:val="index 7"/>
    <w:basedOn w:val="aff2"/>
    <w:next w:val="aff2"/>
    <w:qFormat/>
    <w:pPr>
      <w:ind w:left="1470" w:hanging="210"/>
      <w:jc w:val="left"/>
    </w:pPr>
    <w:rPr>
      <w:rFonts w:ascii="Calibri" w:hAnsi="Calibri"/>
      <w:sz w:val="20"/>
      <w:szCs w:val="20"/>
    </w:rPr>
  </w:style>
  <w:style w:type="paragraph" w:styleId="9">
    <w:name w:val="index 9"/>
    <w:basedOn w:val="aff2"/>
    <w:next w:val="aff2"/>
    <w:qFormat/>
    <w:pPr>
      <w:ind w:left="1890" w:hanging="210"/>
      <w:jc w:val="left"/>
    </w:pPr>
    <w:rPr>
      <w:rFonts w:ascii="Calibri" w:hAnsi="Calibri"/>
      <w:sz w:val="20"/>
      <w:szCs w:val="20"/>
    </w:rPr>
  </w:style>
  <w:style w:type="paragraph" w:styleId="TOC2">
    <w:name w:val="toc 2"/>
    <w:basedOn w:val="aff2"/>
    <w:next w:val="aff2"/>
    <w:uiPriority w:val="39"/>
    <w:qFormat/>
    <w:pPr>
      <w:tabs>
        <w:tab w:val="right" w:leader="dot" w:pos="9241"/>
      </w:tabs>
    </w:pPr>
    <w:rPr>
      <w:rFonts w:ascii="宋体"/>
      <w:szCs w:val="21"/>
    </w:rPr>
  </w:style>
  <w:style w:type="paragraph" w:styleId="TOC9">
    <w:name w:val="toc 9"/>
    <w:basedOn w:val="aff2"/>
    <w:next w:val="aff2"/>
    <w:semiHidden/>
    <w:pPr>
      <w:ind w:left="1470"/>
      <w:jc w:val="left"/>
    </w:pPr>
    <w:rPr>
      <w:sz w:val="20"/>
      <w:szCs w:val="20"/>
    </w:rPr>
  </w:style>
  <w:style w:type="paragraph" w:styleId="affe">
    <w:name w:val="Normal (Web)"/>
    <w:basedOn w:val="aff2"/>
    <w:qFormat/>
    <w:rPr>
      <w:sz w:val="24"/>
    </w:rPr>
  </w:style>
  <w:style w:type="paragraph" w:styleId="21">
    <w:name w:val="index 2"/>
    <w:basedOn w:val="aff2"/>
    <w:next w:val="aff2"/>
    <w:qFormat/>
    <w:pPr>
      <w:ind w:left="420" w:hanging="210"/>
      <w:jc w:val="left"/>
    </w:pPr>
    <w:rPr>
      <w:rFonts w:ascii="Calibri" w:hAnsi="Calibri"/>
      <w:sz w:val="20"/>
      <w:szCs w:val="20"/>
    </w:rPr>
  </w:style>
  <w:style w:type="table" w:styleId="afff">
    <w:name w:val="Table Grid"/>
    <w:basedOn w:val="aff4"/>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0">
    <w:name w:val="endnote reference"/>
    <w:basedOn w:val="aff3"/>
    <w:semiHidden/>
    <w:qFormat/>
    <w:rPr>
      <w:vertAlign w:val="superscript"/>
    </w:rPr>
  </w:style>
  <w:style w:type="character" w:styleId="afff1">
    <w:name w:val="page number"/>
    <w:basedOn w:val="aff3"/>
    <w:qFormat/>
    <w:rPr>
      <w:rFonts w:ascii="Times New Roman" w:eastAsia="宋体" w:hAnsi="Times New Roman"/>
      <w:sz w:val="18"/>
    </w:rPr>
  </w:style>
  <w:style w:type="character" w:styleId="afff2">
    <w:name w:val="FollowedHyperlink"/>
    <w:basedOn w:val="aff3"/>
    <w:qFormat/>
    <w:rPr>
      <w:color w:val="800080"/>
      <w:u w:val="single"/>
    </w:rPr>
  </w:style>
  <w:style w:type="character" w:styleId="afff3">
    <w:name w:val="Hyperlink"/>
    <w:basedOn w:val="aff3"/>
    <w:uiPriority w:val="99"/>
    <w:qFormat/>
    <w:rPr>
      <w:color w:val="0000FF"/>
      <w:spacing w:val="0"/>
      <w:w w:val="100"/>
      <w:szCs w:val="21"/>
      <w:u w:val="single"/>
    </w:rPr>
  </w:style>
  <w:style w:type="character" w:styleId="afff4">
    <w:name w:val="footnote reference"/>
    <w:basedOn w:val="aff3"/>
    <w:semiHidden/>
    <w:qFormat/>
    <w:rPr>
      <w:vertAlign w:val="superscript"/>
    </w:rPr>
  </w:style>
  <w:style w:type="character" w:customStyle="1" w:styleId="Char">
    <w:name w:val="段 Char"/>
    <w:basedOn w:val="aff3"/>
    <w:link w:val="affd"/>
    <w:qFormat/>
    <w:rPr>
      <w:rFonts w:ascii="宋体"/>
      <w:sz w:val="21"/>
      <w:lang w:val="en-US" w:eastAsia="zh-CN" w:bidi="ar-SA"/>
    </w:rPr>
  </w:style>
  <w:style w:type="paragraph" w:customStyle="1" w:styleId="a5">
    <w:name w:val="一级条标题"/>
    <w:next w:val="affd"/>
    <w:qFormat/>
    <w:pPr>
      <w:numPr>
        <w:ilvl w:val="1"/>
        <w:numId w:val="2"/>
      </w:numPr>
      <w:spacing w:beforeLines="50" w:before="156" w:afterLines="50" w:after="156"/>
      <w:outlineLvl w:val="2"/>
    </w:pPr>
    <w:rPr>
      <w:rFonts w:ascii="黑体" w:eastAsia="黑体"/>
      <w:sz w:val="21"/>
      <w:szCs w:val="21"/>
    </w:rPr>
  </w:style>
  <w:style w:type="paragraph" w:customStyle="1" w:styleId="afff5">
    <w:name w:val="标准书脚_奇数页"/>
    <w:qFormat/>
    <w:pPr>
      <w:spacing w:before="120"/>
      <w:ind w:right="198"/>
      <w:jc w:val="right"/>
    </w:pPr>
    <w:rPr>
      <w:rFonts w:ascii="宋体"/>
      <w:sz w:val="18"/>
      <w:szCs w:val="18"/>
    </w:rPr>
  </w:style>
  <w:style w:type="paragraph" w:customStyle="1" w:styleId="afff6">
    <w:name w:val="标准书眉_奇数页"/>
    <w:next w:val="aff2"/>
    <w:qFormat/>
    <w:pPr>
      <w:tabs>
        <w:tab w:val="center" w:pos="4154"/>
        <w:tab w:val="right" w:pos="8306"/>
      </w:tabs>
      <w:spacing w:after="220"/>
      <w:jc w:val="right"/>
    </w:pPr>
    <w:rPr>
      <w:rFonts w:ascii="黑体" w:eastAsia="黑体"/>
      <w:sz w:val="21"/>
      <w:szCs w:val="21"/>
    </w:rPr>
  </w:style>
  <w:style w:type="paragraph" w:customStyle="1" w:styleId="a4">
    <w:name w:val="章标题"/>
    <w:next w:val="affd"/>
    <w:qFormat/>
    <w:rsid w:val="00953224"/>
    <w:pPr>
      <w:numPr>
        <w:numId w:val="2"/>
      </w:numPr>
      <w:spacing w:beforeLines="50" w:before="50" w:afterLines="50" w:after="50"/>
      <w:jc w:val="both"/>
      <w:outlineLvl w:val="1"/>
    </w:pPr>
    <w:rPr>
      <w:rFonts w:ascii="黑体" w:eastAsia="黑体"/>
      <w:b/>
      <w:sz w:val="21"/>
    </w:rPr>
  </w:style>
  <w:style w:type="paragraph" w:customStyle="1" w:styleId="a6">
    <w:name w:val="二级条标题"/>
    <w:basedOn w:val="a5"/>
    <w:next w:val="affd"/>
    <w:qFormat/>
    <w:pPr>
      <w:numPr>
        <w:ilvl w:val="2"/>
      </w:numPr>
      <w:spacing w:before="50" w:after="50"/>
      <w:outlineLvl w:val="3"/>
    </w:pPr>
  </w:style>
  <w:style w:type="paragraph" w:customStyle="1" w:styleId="22">
    <w:name w:val="封面标准号2"/>
    <w:qFormat/>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c">
    <w:name w:val="列项——（一级）"/>
    <w:qFormat/>
    <w:pPr>
      <w:widowControl w:val="0"/>
      <w:numPr>
        <w:numId w:val="3"/>
      </w:numPr>
      <w:jc w:val="both"/>
    </w:pPr>
    <w:rPr>
      <w:rFonts w:ascii="宋体"/>
      <w:sz w:val="21"/>
    </w:rPr>
  </w:style>
  <w:style w:type="paragraph" w:customStyle="1" w:styleId="ad">
    <w:name w:val="列项●（二级）"/>
    <w:qFormat/>
    <w:pPr>
      <w:numPr>
        <w:ilvl w:val="1"/>
        <w:numId w:val="3"/>
      </w:numPr>
      <w:tabs>
        <w:tab w:val="left" w:pos="840"/>
      </w:tabs>
      <w:jc w:val="both"/>
    </w:pPr>
    <w:rPr>
      <w:rFonts w:ascii="宋体"/>
      <w:sz w:val="21"/>
    </w:rPr>
  </w:style>
  <w:style w:type="paragraph" w:customStyle="1" w:styleId="afff7">
    <w:name w:val="目次、标准名称标题"/>
    <w:basedOn w:val="aff2"/>
    <w:next w:val="affd"/>
    <w:qFormat/>
    <w:rsid w:val="00870DAA"/>
    <w:pPr>
      <w:keepNext/>
      <w:pageBreakBefore/>
      <w:widowControl/>
      <w:shd w:val="clear" w:color="FFFFFF" w:fill="FFFFFF"/>
      <w:spacing w:before="160" w:after="160" w:line="460" w:lineRule="exact"/>
      <w:jc w:val="center"/>
      <w:outlineLvl w:val="0"/>
    </w:pPr>
    <w:rPr>
      <w:rFonts w:ascii="黑体" w:eastAsia="黑体"/>
      <w:kern w:val="0"/>
      <w:sz w:val="32"/>
      <w:szCs w:val="20"/>
    </w:rPr>
  </w:style>
  <w:style w:type="paragraph" w:customStyle="1" w:styleId="a7">
    <w:name w:val="三级条标题"/>
    <w:basedOn w:val="a6"/>
    <w:next w:val="affd"/>
    <w:qFormat/>
    <w:pPr>
      <w:numPr>
        <w:ilvl w:val="3"/>
      </w:numPr>
      <w:outlineLvl w:val="4"/>
    </w:pPr>
  </w:style>
  <w:style w:type="paragraph" w:customStyle="1" w:styleId="a1">
    <w:name w:val="示例"/>
    <w:next w:val="afff8"/>
    <w:qFormat/>
    <w:pPr>
      <w:widowControl w:val="0"/>
      <w:numPr>
        <w:numId w:val="4"/>
      </w:numPr>
      <w:jc w:val="both"/>
    </w:pPr>
    <w:rPr>
      <w:rFonts w:ascii="宋体"/>
      <w:sz w:val="18"/>
      <w:szCs w:val="18"/>
    </w:rPr>
  </w:style>
  <w:style w:type="paragraph" w:customStyle="1" w:styleId="afff8">
    <w:name w:val="示例内容"/>
    <w:qFormat/>
    <w:pPr>
      <w:ind w:firstLineChars="200" w:firstLine="200"/>
    </w:pPr>
    <w:rPr>
      <w:rFonts w:ascii="宋体"/>
      <w:sz w:val="18"/>
      <w:szCs w:val="18"/>
    </w:rPr>
  </w:style>
  <w:style w:type="paragraph" w:customStyle="1" w:styleId="af1">
    <w:name w:val="数字编号列项（二级）"/>
    <w:qFormat/>
    <w:pPr>
      <w:numPr>
        <w:ilvl w:val="1"/>
        <w:numId w:val="5"/>
      </w:numPr>
      <w:jc w:val="both"/>
    </w:pPr>
    <w:rPr>
      <w:rFonts w:ascii="宋体"/>
      <w:sz w:val="21"/>
    </w:rPr>
  </w:style>
  <w:style w:type="paragraph" w:customStyle="1" w:styleId="a8">
    <w:name w:val="四级条标题"/>
    <w:basedOn w:val="a7"/>
    <w:next w:val="affd"/>
    <w:qFormat/>
    <w:pPr>
      <w:numPr>
        <w:ilvl w:val="4"/>
      </w:numPr>
      <w:outlineLvl w:val="5"/>
    </w:pPr>
  </w:style>
  <w:style w:type="paragraph" w:customStyle="1" w:styleId="a9">
    <w:name w:val="五级条标题"/>
    <w:basedOn w:val="a8"/>
    <w:next w:val="affd"/>
    <w:qFormat/>
    <w:pPr>
      <w:numPr>
        <w:ilvl w:val="5"/>
      </w:numPr>
      <w:outlineLvl w:val="6"/>
    </w:pPr>
  </w:style>
  <w:style w:type="paragraph" w:customStyle="1" w:styleId="aff1">
    <w:name w:val="注："/>
    <w:next w:val="affd"/>
    <w:qFormat/>
    <w:pPr>
      <w:widowControl w:val="0"/>
      <w:numPr>
        <w:numId w:val="6"/>
      </w:numPr>
      <w:autoSpaceDE w:val="0"/>
      <w:autoSpaceDN w:val="0"/>
      <w:jc w:val="both"/>
    </w:pPr>
    <w:rPr>
      <w:rFonts w:ascii="宋体"/>
      <w:sz w:val="18"/>
      <w:szCs w:val="18"/>
    </w:rPr>
  </w:style>
  <w:style w:type="paragraph" w:customStyle="1" w:styleId="a">
    <w:name w:val="注×："/>
    <w:qFormat/>
    <w:pPr>
      <w:widowControl w:val="0"/>
      <w:numPr>
        <w:numId w:val="7"/>
      </w:numPr>
      <w:autoSpaceDE w:val="0"/>
      <w:autoSpaceDN w:val="0"/>
      <w:jc w:val="both"/>
    </w:pPr>
    <w:rPr>
      <w:rFonts w:ascii="宋体"/>
      <w:sz w:val="18"/>
      <w:szCs w:val="18"/>
    </w:rPr>
  </w:style>
  <w:style w:type="paragraph" w:customStyle="1" w:styleId="af0">
    <w:name w:val="字母编号列项（一级）"/>
    <w:qFormat/>
    <w:pPr>
      <w:numPr>
        <w:numId w:val="5"/>
      </w:numPr>
      <w:jc w:val="both"/>
    </w:pPr>
    <w:rPr>
      <w:rFonts w:ascii="宋体"/>
      <w:sz w:val="21"/>
    </w:rPr>
  </w:style>
  <w:style w:type="paragraph" w:customStyle="1" w:styleId="ae">
    <w:name w:val="列项◆（三级）"/>
    <w:basedOn w:val="aff2"/>
    <w:qFormat/>
    <w:pPr>
      <w:numPr>
        <w:ilvl w:val="2"/>
        <w:numId w:val="3"/>
      </w:numPr>
    </w:pPr>
    <w:rPr>
      <w:rFonts w:ascii="宋体"/>
      <w:szCs w:val="21"/>
    </w:rPr>
  </w:style>
  <w:style w:type="paragraph" w:customStyle="1" w:styleId="af2">
    <w:name w:val="编号列项（三级）"/>
    <w:qFormat/>
    <w:pPr>
      <w:numPr>
        <w:ilvl w:val="2"/>
        <w:numId w:val="5"/>
      </w:numPr>
    </w:pPr>
    <w:rPr>
      <w:rFonts w:ascii="宋体"/>
      <w:sz w:val="21"/>
    </w:rPr>
  </w:style>
  <w:style w:type="paragraph" w:customStyle="1" w:styleId="af3">
    <w:name w:val="示例×："/>
    <w:basedOn w:val="a4"/>
    <w:qFormat/>
    <w:pPr>
      <w:numPr>
        <w:numId w:val="8"/>
      </w:numPr>
      <w:spacing w:beforeLines="0" w:before="0" w:afterLines="0" w:after="0"/>
      <w:outlineLvl w:val="9"/>
    </w:pPr>
    <w:rPr>
      <w:rFonts w:ascii="宋体" w:eastAsia="宋体"/>
      <w:sz w:val="18"/>
      <w:szCs w:val="18"/>
    </w:rPr>
  </w:style>
  <w:style w:type="paragraph" w:customStyle="1" w:styleId="afff9">
    <w:name w:val="二级无"/>
    <w:basedOn w:val="a6"/>
    <w:qFormat/>
    <w:pPr>
      <w:spacing w:beforeLines="0" w:before="0" w:afterLines="0" w:after="0"/>
    </w:pPr>
    <w:rPr>
      <w:rFonts w:ascii="宋体" w:eastAsia="宋体"/>
    </w:rPr>
  </w:style>
  <w:style w:type="paragraph" w:customStyle="1" w:styleId="afffa">
    <w:name w:val="注：（正文）"/>
    <w:basedOn w:val="aff1"/>
    <w:next w:val="affd"/>
    <w:qFormat/>
  </w:style>
  <w:style w:type="paragraph" w:customStyle="1" w:styleId="a3">
    <w:name w:val="注×：（正文）"/>
    <w:qFormat/>
    <w:pPr>
      <w:numPr>
        <w:numId w:val="9"/>
      </w:numPr>
      <w:jc w:val="both"/>
    </w:pPr>
    <w:rPr>
      <w:rFonts w:ascii="宋体"/>
      <w:sz w:val="18"/>
      <w:szCs w:val="18"/>
    </w:rPr>
  </w:style>
  <w:style w:type="paragraph" w:customStyle="1" w:styleId="afffb">
    <w:name w:val="标准标志"/>
    <w:next w:val="aff2"/>
    <w:qFormat/>
    <w:pPr>
      <w:framePr w:w="2546" w:h="1389" w:hRule="exact" w:hSpace="181" w:vSpace="181" w:wrap="around" w:hAnchor="margin" w:x="6522" w:y="398" w:anchorLock="1"/>
      <w:shd w:val="solid" w:color="FFFFFF" w:fill="FFFFFF"/>
      <w:spacing w:line="0" w:lineRule="atLeast"/>
      <w:jc w:val="right"/>
    </w:pPr>
    <w:rPr>
      <w:b/>
      <w:w w:val="170"/>
      <w:sz w:val="96"/>
      <w:szCs w:val="96"/>
    </w:rPr>
  </w:style>
  <w:style w:type="paragraph" w:customStyle="1" w:styleId="afffc">
    <w:name w:val="标准称谓"/>
    <w:next w:val="aff2"/>
    <w:qFormat/>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fd">
    <w:name w:val="标准书脚_偶数页"/>
    <w:qFormat/>
    <w:pPr>
      <w:spacing w:before="120"/>
      <w:ind w:left="221"/>
    </w:pPr>
    <w:rPr>
      <w:rFonts w:ascii="宋体"/>
      <w:sz w:val="18"/>
      <w:szCs w:val="18"/>
    </w:rPr>
  </w:style>
  <w:style w:type="paragraph" w:customStyle="1" w:styleId="afffe">
    <w:name w:val="标准书眉_偶数页"/>
    <w:basedOn w:val="afff6"/>
    <w:next w:val="aff2"/>
    <w:qFormat/>
    <w:pPr>
      <w:jc w:val="left"/>
    </w:pPr>
  </w:style>
  <w:style w:type="paragraph" w:customStyle="1" w:styleId="affff">
    <w:name w:val="标准书眉一"/>
    <w:qFormat/>
    <w:pPr>
      <w:jc w:val="both"/>
    </w:pPr>
  </w:style>
  <w:style w:type="paragraph" w:customStyle="1" w:styleId="affff0">
    <w:name w:val="参考文献"/>
    <w:basedOn w:val="aff2"/>
    <w:next w:val="affd"/>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1">
    <w:name w:val="参考文献、索引标题"/>
    <w:basedOn w:val="aff2"/>
    <w:next w:val="affd"/>
    <w:qFormat/>
    <w:pPr>
      <w:keepNext/>
      <w:pageBreakBefore/>
      <w:widowControl/>
      <w:shd w:val="clear" w:color="FFFFFF" w:fill="FFFFFF"/>
      <w:spacing w:before="640" w:after="200"/>
      <w:jc w:val="center"/>
      <w:outlineLvl w:val="0"/>
    </w:pPr>
    <w:rPr>
      <w:rFonts w:ascii="黑体" w:eastAsia="黑体"/>
      <w:kern w:val="0"/>
      <w:szCs w:val="20"/>
    </w:rPr>
  </w:style>
  <w:style w:type="character" w:customStyle="1" w:styleId="affff2">
    <w:name w:val="发布"/>
    <w:basedOn w:val="aff3"/>
    <w:qFormat/>
    <w:rPr>
      <w:rFonts w:ascii="黑体" w:eastAsia="黑体"/>
      <w:spacing w:val="85"/>
      <w:w w:val="100"/>
      <w:position w:val="3"/>
      <w:sz w:val="28"/>
      <w:szCs w:val="28"/>
    </w:rPr>
  </w:style>
  <w:style w:type="paragraph" w:customStyle="1" w:styleId="affff3">
    <w:name w:val="发布部门"/>
    <w:next w:val="affd"/>
    <w:qFormat/>
    <w:pPr>
      <w:framePr w:w="7938" w:h="1134" w:hRule="exact" w:hSpace="125" w:vSpace="181" w:wrap="around" w:vAnchor="page" w:hAnchor="page" w:x="2150" w:y="14630" w:anchorLock="1"/>
      <w:jc w:val="center"/>
    </w:pPr>
    <w:rPr>
      <w:rFonts w:ascii="宋体"/>
      <w:b/>
      <w:spacing w:val="20"/>
      <w:w w:val="135"/>
      <w:sz w:val="28"/>
    </w:rPr>
  </w:style>
  <w:style w:type="paragraph" w:customStyle="1" w:styleId="affff4">
    <w:name w:val="发布日期"/>
    <w:qFormat/>
    <w:pPr>
      <w:framePr w:w="3997" w:h="471" w:hRule="exact" w:vSpace="181" w:wrap="around" w:hAnchor="page" w:x="7089" w:y="14097" w:anchorLock="1"/>
    </w:pPr>
    <w:rPr>
      <w:rFonts w:eastAsia="黑体"/>
      <w:sz w:val="28"/>
    </w:rPr>
  </w:style>
  <w:style w:type="paragraph" w:customStyle="1" w:styleId="affff5">
    <w:name w:val="封面标准代替信息"/>
    <w:qFormat/>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12">
    <w:name w:val="封面标准号1"/>
    <w:qFormat/>
    <w:pPr>
      <w:widowControl w:val="0"/>
      <w:kinsoku w:val="0"/>
      <w:overflowPunct w:val="0"/>
      <w:autoSpaceDE w:val="0"/>
      <w:autoSpaceDN w:val="0"/>
      <w:spacing w:before="308"/>
      <w:jc w:val="right"/>
      <w:textAlignment w:val="center"/>
    </w:pPr>
    <w:rPr>
      <w:sz w:val="28"/>
    </w:rPr>
  </w:style>
  <w:style w:type="paragraph" w:customStyle="1" w:styleId="affff6">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ffff7">
    <w:name w:val="封面标准英文名称"/>
    <w:basedOn w:val="affff6"/>
    <w:qFormat/>
    <w:pPr>
      <w:framePr w:wrap="around"/>
      <w:spacing w:before="370" w:line="400" w:lineRule="exact"/>
    </w:pPr>
    <w:rPr>
      <w:rFonts w:ascii="Times New Roman"/>
      <w:sz w:val="28"/>
      <w:szCs w:val="28"/>
    </w:rPr>
  </w:style>
  <w:style w:type="paragraph" w:customStyle="1" w:styleId="affff8">
    <w:name w:val="封面一致性程度标识"/>
    <w:basedOn w:val="affff7"/>
    <w:qFormat/>
    <w:pPr>
      <w:framePr w:wrap="around"/>
      <w:spacing w:before="440"/>
    </w:pPr>
    <w:rPr>
      <w:rFonts w:ascii="宋体" w:eastAsia="宋体"/>
    </w:rPr>
  </w:style>
  <w:style w:type="paragraph" w:customStyle="1" w:styleId="affff9">
    <w:name w:val="封面标准文稿类别"/>
    <w:basedOn w:val="affff8"/>
    <w:qFormat/>
    <w:pPr>
      <w:framePr w:wrap="around"/>
      <w:spacing w:after="160" w:line="240" w:lineRule="auto"/>
    </w:pPr>
    <w:rPr>
      <w:sz w:val="24"/>
    </w:rPr>
  </w:style>
  <w:style w:type="paragraph" w:customStyle="1" w:styleId="affffa">
    <w:name w:val="封面标准文稿编辑信息"/>
    <w:basedOn w:val="affff9"/>
    <w:pPr>
      <w:framePr w:wrap="around"/>
      <w:spacing w:before="180" w:line="180" w:lineRule="exact"/>
    </w:pPr>
    <w:rPr>
      <w:sz w:val="21"/>
    </w:rPr>
  </w:style>
  <w:style w:type="paragraph" w:customStyle="1" w:styleId="affffb">
    <w:name w:val="封面正文"/>
    <w:qFormat/>
    <w:pPr>
      <w:jc w:val="both"/>
    </w:pPr>
  </w:style>
  <w:style w:type="paragraph" w:customStyle="1" w:styleId="af8">
    <w:name w:val="附录标识"/>
    <w:basedOn w:val="aff2"/>
    <w:next w:val="affd"/>
    <w:qFormat/>
    <w:pPr>
      <w:keepNext/>
      <w:widowControl/>
      <w:numPr>
        <w:numId w:val="10"/>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fc">
    <w:name w:val="附录标题"/>
    <w:basedOn w:val="affd"/>
    <w:next w:val="affd"/>
    <w:qFormat/>
    <w:pPr>
      <w:ind w:firstLineChars="0" w:firstLine="0"/>
      <w:jc w:val="center"/>
    </w:pPr>
    <w:rPr>
      <w:rFonts w:ascii="黑体" w:eastAsia="黑体"/>
    </w:rPr>
  </w:style>
  <w:style w:type="paragraph" w:customStyle="1" w:styleId="af5">
    <w:name w:val="附录表标号"/>
    <w:basedOn w:val="aff2"/>
    <w:next w:val="affd"/>
    <w:qFormat/>
    <w:pPr>
      <w:numPr>
        <w:numId w:val="11"/>
      </w:numPr>
      <w:tabs>
        <w:tab w:val="clear" w:pos="0"/>
      </w:tabs>
      <w:spacing w:line="14" w:lineRule="exact"/>
      <w:ind w:left="811" w:hanging="448"/>
      <w:jc w:val="center"/>
      <w:outlineLvl w:val="0"/>
    </w:pPr>
    <w:rPr>
      <w:color w:val="FFFFFF"/>
    </w:rPr>
  </w:style>
  <w:style w:type="paragraph" w:customStyle="1" w:styleId="af6">
    <w:name w:val="附录表标题"/>
    <w:basedOn w:val="aff2"/>
    <w:next w:val="affd"/>
    <w:qFormat/>
    <w:pPr>
      <w:numPr>
        <w:ilvl w:val="1"/>
        <w:numId w:val="11"/>
      </w:numPr>
      <w:tabs>
        <w:tab w:val="left" w:pos="180"/>
      </w:tabs>
      <w:spacing w:beforeLines="50" w:before="50" w:afterLines="50" w:after="50"/>
      <w:ind w:left="0" w:firstLine="0"/>
      <w:jc w:val="center"/>
    </w:pPr>
    <w:rPr>
      <w:rFonts w:ascii="黑体" w:eastAsia="黑体"/>
      <w:szCs w:val="21"/>
    </w:rPr>
  </w:style>
  <w:style w:type="paragraph" w:customStyle="1" w:styleId="afb">
    <w:name w:val="附录二级条标题"/>
    <w:basedOn w:val="aff2"/>
    <w:next w:val="affd"/>
    <w:pPr>
      <w:widowControl/>
      <w:numPr>
        <w:ilvl w:val="3"/>
        <w:numId w:val="10"/>
      </w:numPr>
      <w:tabs>
        <w:tab w:val="left" w:pos="360"/>
      </w:tabs>
      <w:wordWrap w:val="0"/>
      <w:overflowPunct w:val="0"/>
      <w:autoSpaceDE w:val="0"/>
      <w:autoSpaceDN w:val="0"/>
      <w:spacing w:beforeLines="50" w:before="50" w:afterLines="50" w:after="50"/>
      <w:textAlignment w:val="baseline"/>
      <w:outlineLvl w:val="3"/>
    </w:pPr>
    <w:rPr>
      <w:rFonts w:ascii="黑体" w:eastAsia="黑体"/>
      <w:kern w:val="21"/>
      <w:szCs w:val="20"/>
    </w:rPr>
  </w:style>
  <w:style w:type="paragraph" w:customStyle="1" w:styleId="affffd">
    <w:name w:val="附录二级无"/>
    <w:basedOn w:val="afb"/>
    <w:pPr>
      <w:tabs>
        <w:tab w:val="clear" w:pos="360"/>
      </w:tabs>
      <w:spacing w:beforeLines="0" w:before="0" w:afterLines="0" w:after="0"/>
    </w:pPr>
    <w:rPr>
      <w:rFonts w:ascii="宋体" w:eastAsia="宋体"/>
      <w:szCs w:val="21"/>
    </w:rPr>
  </w:style>
  <w:style w:type="paragraph" w:customStyle="1" w:styleId="affffe">
    <w:name w:val="附录公式"/>
    <w:basedOn w:val="affd"/>
    <w:next w:val="affd"/>
    <w:link w:val="Char0"/>
    <w:qFormat/>
  </w:style>
  <w:style w:type="character" w:customStyle="1" w:styleId="Char0">
    <w:name w:val="附录公式 Char"/>
    <w:basedOn w:val="Char"/>
    <w:link w:val="affffe"/>
    <w:rPr>
      <w:rFonts w:ascii="宋体"/>
      <w:sz w:val="21"/>
      <w:lang w:val="en-US" w:eastAsia="zh-CN" w:bidi="ar-SA"/>
    </w:rPr>
  </w:style>
  <w:style w:type="paragraph" w:customStyle="1" w:styleId="afffff">
    <w:name w:val="附录公式编号制表符"/>
    <w:basedOn w:val="aff2"/>
    <w:next w:val="affd"/>
    <w:qFormat/>
    <w:pPr>
      <w:widowControl/>
      <w:tabs>
        <w:tab w:val="center" w:pos="4201"/>
        <w:tab w:val="right" w:leader="dot" w:pos="9298"/>
      </w:tabs>
      <w:autoSpaceDE w:val="0"/>
      <w:autoSpaceDN w:val="0"/>
    </w:pPr>
    <w:rPr>
      <w:rFonts w:ascii="宋体"/>
      <w:kern w:val="0"/>
      <w:szCs w:val="20"/>
    </w:rPr>
  </w:style>
  <w:style w:type="paragraph" w:customStyle="1" w:styleId="afc">
    <w:name w:val="附录三级条标题"/>
    <w:basedOn w:val="afb"/>
    <w:next w:val="affd"/>
    <w:pPr>
      <w:numPr>
        <w:ilvl w:val="4"/>
      </w:numPr>
      <w:outlineLvl w:val="4"/>
    </w:pPr>
  </w:style>
  <w:style w:type="paragraph" w:customStyle="1" w:styleId="afffff0">
    <w:name w:val="附录三级无"/>
    <w:basedOn w:val="afc"/>
    <w:pPr>
      <w:tabs>
        <w:tab w:val="clear" w:pos="360"/>
      </w:tabs>
      <w:spacing w:beforeLines="0" w:before="0" w:afterLines="0" w:after="0"/>
    </w:pPr>
    <w:rPr>
      <w:rFonts w:ascii="宋体" w:eastAsia="宋体"/>
      <w:szCs w:val="21"/>
    </w:rPr>
  </w:style>
  <w:style w:type="paragraph" w:customStyle="1" w:styleId="aff0">
    <w:name w:val="附录数字编号列项（二级）"/>
    <w:qFormat/>
    <w:pPr>
      <w:numPr>
        <w:ilvl w:val="1"/>
        <w:numId w:val="12"/>
      </w:numPr>
    </w:pPr>
    <w:rPr>
      <w:rFonts w:ascii="宋体"/>
      <w:sz w:val="21"/>
    </w:rPr>
  </w:style>
  <w:style w:type="paragraph" w:customStyle="1" w:styleId="afd">
    <w:name w:val="附录四级条标题"/>
    <w:basedOn w:val="afc"/>
    <w:next w:val="affd"/>
    <w:pPr>
      <w:numPr>
        <w:ilvl w:val="5"/>
      </w:numPr>
      <w:outlineLvl w:val="5"/>
    </w:pPr>
  </w:style>
  <w:style w:type="paragraph" w:customStyle="1" w:styleId="afffff1">
    <w:name w:val="附录四级无"/>
    <w:basedOn w:val="afd"/>
    <w:pPr>
      <w:tabs>
        <w:tab w:val="clear" w:pos="360"/>
      </w:tabs>
      <w:spacing w:beforeLines="0" w:before="0" w:afterLines="0" w:after="0"/>
    </w:pPr>
    <w:rPr>
      <w:rFonts w:ascii="宋体" w:eastAsia="宋体"/>
      <w:szCs w:val="21"/>
    </w:rPr>
  </w:style>
  <w:style w:type="paragraph" w:customStyle="1" w:styleId="aa">
    <w:name w:val="附录图标号"/>
    <w:basedOn w:val="aff2"/>
    <w:pPr>
      <w:keepNext/>
      <w:pageBreakBefore/>
      <w:widowControl/>
      <w:numPr>
        <w:numId w:val="13"/>
      </w:numPr>
      <w:spacing w:line="14" w:lineRule="exact"/>
      <w:ind w:left="0" w:firstLine="363"/>
      <w:jc w:val="center"/>
      <w:outlineLvl w:val="0"/>
    </w:pPr>
    <w:rPr>
      <w:color w:val="FFFFFF"/>
    </w:rPr>
  </w:style>
  <w:style w:type="paragraph" w:customStyle="1" w:styleId="ab">
    <w:name w:val="附录图标题"/>
    <w:basedOn w:val="aff2"/>
    <w:next w:val="affd"/>
    <w:pPr>
      <w:numPr>
        <w:ilvl w:val="1"/>
        <w:numId w:val="13"/>
      </w:numPr>
      <w:tabs>
        <w:tab w:val="left" w:pos="363"/>
      </w:tabs>
      <w:spacing w:beforeLines="50" w:before="50" w:afterLines="50" w:after="50"/>
      <w:ind w:left="0" w:firstLine="0"/>
      <w:jc w:val="center"/>
    </w:pPr>
    <w:rPr>
      <w:rFonts w:ascii="黑体" w:eastAsia="黑体"/>
      <w:szCs w:val="21"/>
    </w:rPr>
  </w:style>
  <w:style w:type="paragraph" w:customStyle="1" w:styleId="afe">
    <w:name w:val="附录五级条标题"/>
    <w:basedOn w:val="afd"/>
    <w:next w:val="affd"/>
    <w:pPr>
      <w:numPr>
        <w:ilvl w:val="6"/>
      </w:numPr>
      <w:outlineLvl w:val="6"/>
    </w:pPr>
  </w:style>
  <w:style w:type="paragraph" w:customStyle="1" w:styleId="afffff2">
    <w:name w:val="附录五级无"/>
    <w:basedOn w:val="afe"/>
    <w:pPr>
      <w:tabs>
        <w:tab w:val="clear" w:pos="360"/>
      </w:tabs>
      <w:spacing w:beforeLines="0" w:before="0" w:afterLines="0" w:after="0"/>
    </w:pPr>
    <w:rPr>
      <w:rFonts w:ascii="宋体" w:eastAsia="宋体"/>
      <w:szCs w:val="21"/>
    </w:rPr>
  </w:style>
  <w:style w:type="paragraph" w:customStyle="1" w:styleId="af9">
    <w:name w:val="附录章标题"/>
    <w:next w:val="affd"/>
    <w:pPr>
      <w:numPr>
        <w:ilvl w:val="1"/>
        <w:numId w:val="10"/>
      </w:numPr>
      <w:tabs>
        <w:tab w:val="left" w:pos="360"/>
      </w:tabs>
      <w:wordWrap w:val="0"/>
      <w:overflowPunct w:val="0"/>
      <w:autoSpaceDE w:val="0"/>
      <w:spacing w:beforeLines="100" w:before="100" w:afterLines="100" w:after="100"/>
      <w:jc w:val="both"/>
      <w:textAlignment w:val="baseline"/>
      <w:outlineLvl w:val="1"/>
    </w:pPr>
    <w:rPr>
      <w:rFonts w:ascii="黑体" w:eastAsia="黑体"/>
      <w:kern w:val="21"/>
      <w:sz w:val="21"/>
    </w:rPr>
  </w:style>
  <w:style w:type="paragraph" w:customStyle="1" w:styleId="afa">
    <w:name w:val="附录一级条标题"/>
    <w:basedOn w:val="af9"/>
    <w:next w:val="affd"/>
    <w:pPr>
      <w:numPr>
        <w:ilvl w:val="2"/>
      </w:numPr>
      <w:autoSpaceDN w:val="0"/>
      <w:spacing w:beforeLines="50" w:before="50" w:afterLines="50" w:after="50"/>
      <w:outlineLvl w:val="2"/>
    </w:pPr>
  </w:style>
  <w:style w:type="paragraph" w:customStyle="1" w:styleId="afffff3">
    <w:name w:val="附录一级无"/>
    <w:basedOn w:val="afa"/>
    <w:pPr>
      <w:tabs>
        <w:tab w:val="clear" w:pos="360"/>
      </w:tabs>
      <w:spacing w:beforeLines="0" w:before="0" w:afterLines="0" w:after="0"/>
    </w:pPr>
    <w:rPr>
      <w:rFonts w:ascii="宋体" w:eastAsia="宋体"/>
      <w:szCs w:val="21"/>
    </w:rPr>
  </w:style>
  <w:style w:type="paragraph" w:customStyle="1" w:styleId="aff">
    <w:name w:val="附录字母编号列项（一级）"/>
    <w:qFormat/>
    <w:pPr>
      <w:numPr>
        <w:numId w:val="12"/>
      </w:numPr>
    </w:pPr>
    <w:rPr>
      <w:rFonts w:ascii="宋体"/>
      <w:sz w:val="21"/>
    </w:rPr>
  </w:style>
  <w:style w:type="paragraph" w:customStyle="1" w:styleId="afffff4">
    <w:name w:val="列项说明"/>
    <w:basedOn w:val="aff2"/>
    <w:pPr>
      <w:adjustRightInd w:val="0"/>
      <w:spacing w:line="320" w:lineRule="exact"/>
      <w:ind w:leftChars="200" w:left="400" w:hangingChars="200" w:hanging="200"/>
      <w:jc w:val="left"/>
      <w:textAlignment w:val="baseline"/>
    </w:pPr>
    <w:rPr>
      <w:rFonts w:ascii="宋体"/>
      <w:kern w:val="0"/>
      <w:szCs w:val="20"/>
    </w:rPr>
  </w:style>
  <w:style w:type="paragraph" w:customStyle="1" w:styleId="afffff5">
    <w:name w:val="列项说明数字编号"/>
    <w:pPr>
      <w:ind w:leftChars="400" w:left="600" w:hangingChars="200" w:hanging="200"/>
    </w:pPr>
    <w:rPr>
      <w:rFonts w:ascii="宋体"/>
      <w:sz w:val="21"/>
    </w:rPr>
  </w:style>
  <w:style w:type="paragraph" w:customStyle="1" w:styleId="afffff6">
    <w:name w:val="目次、索引正文"/>
    <w:pPr>
      <w:spacing w:line="320" w:lineRule="exact"/>
      <w:jc w:val="both"/>
    </w:pPr>
    <w:rPr>
      <w:rFonts w:ascii="宋体"/>
      <w:sz w:val="21"/>
    </w:rPr>
  </w:style>
  <w:style w:type="paragraph" w:customStyle="1" w:styleId="afffff7">
    <w:name w:val="其他标准标志"/>
    <w:basedOn w:val="afffb"/>
    <w:pPr>
      <w:framePr w:w="6101" w:wrap="around" w:vAnchor="page" w:hAnchor="page" w:x="4673" w:y="942"/>
    </w:pPr>
    <w:rPr>
      <w:w w:val="130"/>
    </w:rPr>
  </w:style>
  <w:style w:type="paragraph" w:customStyle="1" w:styleId="afffff8">
    <w:name w:val="其他标准称谓"/>
    <w:next w:val="aff2"/>
    <w:pPr>
      <w:framePr w:hSpace="181" w:vSpace="181" w:wrap="around" w:vAnchor="page" w:hAnchor="page" w:x="1419" w:y="2286" w:anchorLock="1"/>
      <w:spacing w:line="0" w:lineRule="atLeast"/>
      <w:jc w:val="distribute"/>
    </w:pPr>
    <w:rPr>
      <w:rFonts w:ascii="黑体" w:eastAsia="黑体" w:hAnsi="宋体"/>
      <w:spacing w:val="-40"/>
      <w:sz w:val="48"/>
      <w:szCs w:val="52"/>
    </w:rPr>
  </w:style>
  <w:style w:type="paragraph" w:customStyle="1" w:styleId="afffff9">
    <w:name w:val="其他发布部门"/>
    <w:basedOn w:val="affff3"/>
    <w:pPr>
      <w:framePr w:wrap="around" w:y="15310"/>
      <w:spacing w:line="0" w:lineRule="atLeast"/>
    </w:pPr>
    <w:rPr>
      <w:rFonts w:ascii="黑体" w:eastAsia="黑体"/>
      <w:b w:val="0"/>
    </w:rPr>
  </w:style>
  <w:style w:type="paragraph" w:customStyle="1" w:styleId="afffffa">
    <w:name w:val="前言、引言标题"/>
    <w:next w:val="affd"/>
    <w:pPr>
      <w:keepNext/>
      <w:pageBreakBefore/>
      <w:shd w:val="clear" w:color="FFFFFF" w:fill="FFFFFF"/>
      <w:spacing w:before="640" w:after="560"/>
      <w:jc w:val="center"/>
      <w:outlineLvl w:val="0"/>
    </w:pPr>
    <w:rPr>
      <w:rFonts w:ascii="黑体" w:eastAsia="黑体"/>
      <w:sz w:val="32"/>
    </w:rPr>
  </w:style>
  <w:style w:type="paragraph" w:customStyle="1" w:styleId="afffffb">
    <w:name w:val="三级无"/>
    <w:basedOn w:val="a7"/>
    <w:pPr>
      <w:spacing w:beforeLines="0" w:before="0" w:afterLines="0" w:after="0"/>
    </w:pPr>
    <w:rPr>
      <w:rFonts w:ascii="宋体" w:eastAsia="宋体"/>
    </w:rPr>
  </w:style>
  <w:style w:type="paragraph" w:customStyle="1" w:styleId="afffffc">
    <w:name w:val="实施日期"/>
    <w:basedOn w:val="affff4"/>
    <w:pPr>
      <w:framePr w:wrap="around" w:vAnchor="page" w:hAnchor="text"/>
      <w:jc w:val="right"/>
    </w:pPr>
  </w:style>
  <w:style w:type="paragraph" w:customStyle="1" w:styleId="afffffd">
    <w:name w:val="示例后文字"/>
    <w:basedOn w:val="affd"/>
    <w:next w:val="affd"/>
    <w:qFormat/>
    <w:pPr>
      <w:ind w:firstLine="360"/>
    </w:pPr>
    <w:rPr>
      <w:sz w:val="18"/>
    </w:rPr>
  </w:style>
  <w:style w:type="paragraph" w:customStyle="1" w:styleId="a0">
    <w:name w:val="首示例"/>
    <w:next w:val="affd"/>
    <w:link w:val="Char1"/>
    <w:qFormat/>
    <w:pPr>
      <w:numPr>
        <w:numId w:val="14"/>
      </w:numPr>
      <w:tabs>
        <w:tab w:val="left" w:pos="360"/>
      </w:tabs>
      <w:ind w:firstLine="0"/>
    </w:pPr>
    <w:rPr>
      <w:rFonts w:ascii="宋体" w:hAnsi="宋体"/>
      <w:kern w:val="2"/>
      <w:sz w:val="18"/>
      <w:szCs w:val="18"/>
    </w:rPr>
  </w:style>
  <w:style w:type="character" w:customStyle="1" w:styleId="Char1">
    <w:name w:val="首示例 Char"/>
    <w:basedOn w:val="aff3"/>
    <w:link w:val="a0"/>
    <w:rPr>
      <w:rFonts w:ascii="宋体" w:hAnsi="宋体"/>
      <w:kern w:val="2"/>
      <w:sz w:val="18"/>
      <w:szCs w:val="18"/>
      <w:lang w:val="en-US" w:eastAsia="zh-CN" w:bidi="ar-SA"/>
    </w:rPr>
  </w:style>
  <w:style w:type="paragraph" w:customStyle="1" w:styleId="afffffe">
    <w:name w:val="四级无"/>
    <w:basedOn w:val="a8"/>
    <w:pPr>
      <w:spacing w:beforeLines="0" w:before="0" w:afterLines="0" w:after="0"/>
    </w:pPr>
    <w:rPr>
      <w:rFonts w:ascii="宋体" w:eastAsia="宋体"/>
    </w:rPr>
  </w:style>
  <w:style w:type="paragraph" w:customStyle="1" w:styleId="affffff">
    <w:name w:val="条文脚注"/>
    <w:basedOn w:val="af"/>
    <w:pPr>
      <w:numPr>
        <w:numId w:val="0"/>
      </w:numPr>
      <w:tabs>
        <w:tab w:val="clear" w:pos="0"/>
      </w:tabs>
      <w:jc w:val="both"/>
    </w:pPr>
  </w:style>
  <w:style w:type="paragraph" w:customStyle="1" w:styleId="affffff0">
    <w:name w:val="图标脚注说明"/>
    <w:basedOn w:val="affd"/>
    <w:pPr>
      <w:ind w:left="840" w:firstLineChars="0" w:hanging="420"/>
    </w:pPr>
    <w:rPr>
      <w:sz w:val="18"/>
      <w:szCs w:val="18"/>
    </w:rPr>
  </w:style>
  <w:style w:type="paragraph" w:customStyle="1" w:styleId="a2">
    <w:name w:val="图表脚注说明"/>
    <w:basedOn w:val="aff2"/>
    <w:pPr>
      <w:numPr>
        <w:numId w:val="15"/>
      </w:numPr>
    </w:pPr>
    <w:rPr>
      <w:rFonts w:ascii="宋体"/>
      <w:sz w:val="18"/>
      <w:szCs w:val="18"/>
    </w:rPr>
  </w:style>
  <w:style w:type="paragraph" w:customStyle="1" w:styleId="affffff1">
    <w:name w:val="图的脚注"/>
    <w:next w:val="affd"/>
    <w:qFormat/>
    <w:pPr>
      <w:widowControl w:val="0"/>
      <w:ind w:leftChars="200" w:left="840" w:hangingChars="200" w:hanging="420"/>
      <w:jc w:val="both"/>
    </w:pPr>
    <w:rPr>
      <w:rFonts w:ascii="宋体"/>
      <w:sz w:val="18"/>
    </w:rPr>
  </w:style>
  <w:style w:type="paragraph" w:customStyle="1" w:styleId="affffff2">
    <w:name w:val="文献分类号"/>
    <w:pPr>
      <w:framePr w:hSpace="180" w:vSpace="180" w:wrap="around" w:hAnchor="margin" w:y="1" w:anchorLock="1"/>
      <w:widowControl w:val="0"/>
      <w:textAlignment w:val="center"/>
    </w:pPr>
    <w:rPr>
      <w:rFonts w:ascii="黑体" w:eastAsia="黑体"/>
      <w:sz w:val="21"/>
      <w:szCs w:val="21"/>
    </w:rPr>
  </w:style>
  <w:style w:type="paragraph" w:customStyle="1" w:styleId="affffff3">
    <w:name w:val="五级无"/>
    <w:basedOn w:val="a9"/>
    <w:pPr>
      <w:spacing w:beforeLines="0" w:before="0" w:afterLines="0" w:after="0"/>
    </w:pPr>
    <w:rPr>
      <w:rFonts w:ascii="宋体" w:eastAsia="宋体"/>
    </w:rPr>
  </w:style>
  <w:style w:type="paragraph" w:customStyle="1" w:styleId="affffff4">
    <w:name w:val="一级无"/>
    <w:basedOn w:val="a5"/>
    <w:pPr>
      <w:spacing w:beforeLines="0" w:before="0" w:afterLines="0" w:after="0"/>
    </w:pPr>
    <w:rPr>
      <w:rFonts w:ascii="宋体" w:eastAsia="宋体"/>
    </w:rPr>
  </w:style>
  <w:style w:type="paragraph" w:customStyle="1" w:styleId="af7">
    <w:name w:val="正文表标题"/>
    <w:next w:val="affd"/>
    <w:pPr>
      <w:numPr>
        <w:numId w:val="16"/>
      </w:numPr>
      <w:tabs>
        <w:tab w:val="left" w:pos="360"/>
      </w:tabs>
      <w:spacing w:beforeLines="50" w:before="156" w:afterLines="50" w:after="156"/>
      <w:jc w:val="center"/>
    </w:pPr>
    <w:rPr>
      <w:rFonts w:ascii="黑体" w:eastAsia="黑体"/>
      <w:sz w:val="21"/>
    </w:rPr>
  </w:style>
  <w:style w:type="paragraph" w:customStyle="1" w:styleId="affffff5">
    <w:name w:val="正文公式编号制表符"/>
    <w:basedOn w:val="affd"/>
    <w:next w:val="affd"/>
    <w:qFormat/>
    <w:pPr>
      <w:ind w:firstLineChars="0" w:firstLine="0"/>
    </w:pPr>
  </w:style>
  <w:style w:type="paragraph" w:customStyle="1" w:styleId="af4">
    <w:name w:val="正文图标题"/>
    <w:next w:val="affd"/>
    <w:pPr>
      <w:numPr>
        <w:numId w:val="17"/>
      </w:numPr>
      <w:tabs>
        <w:tab w:val="left" w:pos="360"/>
      </w:tabs>
      <w:spacing w:beforeLines="50" w:before="156" w:afterLines="50" w:after="156"/>
      <w:jc w:val="center"/>
    </w:pPr>
    <w:rPr>
      <w:rFonts w:ascii="黑体" w:eastAsia="黑体"/>
      <w:sz w:val="21"/>
    </w:rPr>
  </w:style>
  <w:style w:type="paragraph" w:customStyle="1" w:styleId="affffff6">
    <w:name w:val="终结线"/>
    <w:basedOn w:val="aff2"/>
    <w:pPr>
      <w:framePr w:hSpace="181" w:vSpace="181" w:wrap="around" w:vAnchor="text" w:hAnchor="margin" w:xAlign="center" w:y="285"/>
    </w:pPr>
  </w:style>
  <w:style w:type="paragraph" w:customStyle="1" w:styleId="affffff7">
    <w:name w:val="其他发布日期"/>
    <w:basedOn w:val="affff4"/>
    <w:pPr>
      <w:framePr w:wrap="around" w:vAnchor="page" w:hAnchor="text" w:x="1419"/>
    </w:pPr>
  </w:style>
  <w:style w:type="paragraph" w:customStyle="1" w:styleId="affffff8">
    <w:name w:val="其他实施日期"/>
    <w:basedOn w:val="afffffc"/>
    <w:pPr>
      <w:framePr w:wrap="around"/>
    </w:pPr>
  </w:style>
  <w:style w:type="paragraph" w:customStyle="1" w:styleId="23">
    <w:name w:val="封面标准名称2"/>
    <w:basedOn w:val="affff6"/>
    <w:pPr>
      <w:framePr w:wrap="around" w:y="4469"/>
      <w:spacing w:beforeLines="630" w:before="630"/>
    </w:pPr>
  </w:style>
  <w:style w:type="paragraph" w:customStyle="1" w:styleId="24">
    <w:name w:val="封面标准英文名称2"/>
    <w:basedOn w:val="affff7"/>
    <w:pPr>
      <w:framePr w:wrap="around" w:y="4469"/>
    </w:pPr>
  </w:style>
  <w:style w:type="paragraph" w:customStyle="1" w:styleId="25">
    <w:name w:val="封面一致性程度标识2"/>
    <w:basedOn w:val="affff8"/>
    <w:pPr>
      <w:framePr w:wrap="around" w:y="4469"/>
    </w:pPr>
  </w:style>
  <w:style w:type="paragraph" w:customStyle="1" w:styleId="26">
    <w:name w:val="封面标准文稿类别2"/>
    <w:basedOn w:val="affff9"/>
    <w:pPr>
      <w:framePr w:wrap="around" w:y="4469"/>
    </w:pPr>
  </w:style>
  <w:style w:type="paragraph" w:customStyle="1" w:styleId="27">
    <w:name w:val="封面标准文稿编辑信息2"/>
    <w:basedOn w:val="affffa"/>
    <w:pPr>
      <w:framePr w:wrap="around" w:y="4469"/>
    </w:pPr>
  </w:style>
  <w:style w:type="character" w:customStyle="1" w:styleId="affa">
    <w:name w:val="页脚 字符"/>
    <w:basedOn w:val="aff3"/>
    <w:link w:val="aff9"/>
    <w:rPr>
      <w:rFonts w:ascii="Times New Roman" w:eastAsia="宋体" w:hAnsi="Times New Roman" w:cs="Times New Roman" w:hint="default"/>
      <w:kern w:val="2"/>
      <w:sz w:val="18"/>
      <w:szCs w:val="18"/>
    </w:rPr>
  </w:style>
  <w:style w:type="character" w:customStyle="1" w:styleId="10">
    <w:name w:val="标题 1 字符"/>
    <w:basedOn w:val="aff3"/>
    <w:link w:val="1"/>
    <w:rPr>
      <w:rFonts w:ascii="Times New Roman" w:eastAsia="宋体" w:hAnsi="Times New Roman" w:cs="Times New Roman" w:hint="default"/>
      <w:b/>
      <w:bCs/>
      <w:kern w:val="44"/>
      <w:sz w:val="30"/>
      <w:szCs w:val="44"/>
    </w:rPr>
  </w:style>
  <w:style w:type="paragraph" w:customStyle="1" w:styleId="msolistparagraph0">
    <w:name w:val="msolistparagraph"/>
    <w:basedOn w:val="aff2"/>
    <w:pPr>
      <w:ind w:firstLineChars="200" w:firstLine="420"/>
    </w:pPr>
    <w:rPr>
      <w:rFonts w:ascii="Times New Roman" w:eastAsia="宋体" w:hAnsi="Times New Roman" w:cs="Times New Roman"/>
      <w:szCs w:val="22"/>
    </w:rPr>
  </w:style>
  <w:style w:type="character" w:customStyle="1" w:styleId="20">
    <w:name w:val="标题 2 字符"/>
    <w:basedOn w:val="aff3"/>
    <w:link w:val="2"/>
    <w:rPr>
      <w:rFonts w:ascii="Times New Roman" w:eastAsia="宋体" w:hAnsi="Times New Roman" w:cs="Times New Roman" w:hint="default"/>
      <w:b/>
      <w:bCs/>
      <w:kern w:val="2"/>
      <w:sz w:val="28"/>
      <w:szCs w:val="32"/>
    </w:rPr>
  </w:style>
  <w:style w:type="character" w:customStyle="1" w:styleId="30">
    <w:name w:val="标题 3 字符"/>
    <w:basedOn w:val="aff3"/>
    <w:link w:val="3"/>
    <w:rPr>
      <w:rFonts w:ascii="Times New Roman" w:eastAsia="宋体" w:hAnsi="Times New Roman" w:cs="Times New Roman" w:hint="default"/>
      <w:b/>
      <w:bCs/>
      <w:kern w:val="2"/>
      <w:sz w:val="24"/>
      <w:szCs w:val="32"/>
    </w:rPr>
  </w:style>
  <w:style w:type="character" w:customStyle="1" w:styleId="40">
    <w:name w:val="标题 4 字符"/>
    <w:basedOn w:val="aff3"/>
    <w:link w:val="4"/>
    <w:rPr>
      <w:rFonts w:ascii="Times New Roman" w:eastAsia="宋体" w:hAnsi="Times New Roman" w:cs="Times New Roman" w:hint="default"/>
      <w:b/>
      <w:bCs/>
      <w:kern w:val="2"/>
      <w:sz w:val="24"/>
      <w:szCs w:val="28"/>
    </w:rPr>
  </w:style>
  <w:style w:type="paragraph" w:customStyle="1" w:styleId="Default">
    <w:name w:val="Default"/>
    <w:basedOn w:val="aff2"/>
    <w:pPr>
      <w:autoSpaceDE w:val="0"/>
      <w:autoSpaceDN w:val="0"/>
      <w:adjustRightInd w:val="0"/>
      <w:jc w:val="left"/>
    </w:pPr>
    <w:rPr>
      <w:rFonts w:ascii="黑体" w:eastAsia="黑体" w:cs="Times New Roman" w:hint="eastAsia"/>
      <w:color w:val="000000"/>
      <w:kern w:val="0"/>
      <w:sz w:val="24"/>
    </w:rPr>
  </w:style>
  <w:style w:type="paragraph" w:customStyle="1" w:styleId="TOC10">
    <w:name w:val="TOC 标题1"/>
    <w:basedOn w:val="1"/>
    <w:next w:val="aff2"/>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styleId="affffff9">
    <w:name w:val="List Paragraph"/>
    <w:basedOn w:val="aff2"/>
    <w:uiPriority w:val="99"/>
    <w:unhideWhenUsed/>
    <w:rsid w:val="00FE1E9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26700;&#38754;\&#22320;&#26041;&#26631;&#20934;&#27169;&#26495;.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4E0E5048-D7F4-4DB8-9E48-917E40D14F8E}">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地方标准模板.dot</Template>
  <TotalTime>147</TotalTime>
  <Pages>14</Pages>
  <Words>1766</Words>
  <Characters>10069</Characters>
  <Application>Microsoft Office Word</Application>
  <DocSecurity>0</DocSecurity>
  <Lines>83</Lines>
  <Paragraphs>23</Paragraphs>
  <ScaleCrop>false</ScaleCrop>
  <Company>zle</Company>
  <LinksUpToDate>false</LinksUpToDate>
  <CharactersWithSpaces>11812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subject/>
  <dc:creator>微软用户</dc:creator>
  <cp:keywords/>
  <dc:description/>
  <cp:lastModifiedBy>Jing</cp:lastModifiedBy>
  <cp:revision>21</cp:revision>
  <dcterms:created xsi:type="dcterms:W3CDTF">2024-06-28T03:25:00Z</dcterms:created>
  <dcterms:modified xsi:type="dcterms:W3CDTF">2024-09-03T01:52:00Z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1738C4EA0173435FB437732B11818688_13</vt:lpwstr>
  </property>
</Properties>
</file>